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59" w:rsidRPr="00DD54AB" w:rsidRDefault="006A0C59" w:rsidP="00DD54AB">
      <w:pPr>
        <w:rPr>
          <w:rFonts w:ascii="Arial" w:hAnsi="Arial" w:cs="Arial"/>
          <w:b/>
          <w:i/>
        </w:rPr>
      </w:pPr>
      <w:r w:rsidRPr="00DD54AB">
        <w:rPr>
          <w:rFonts w:ascii="Arial" w:hAnsi="Arial" w:cs="Arial"/>
          <w:b/>
          <w:i/>
        </w:rPr>
        <w:t>SBDC Service Center Program Compliance Review</w:t>
      </w:r>
    </w:p>
    <w:p w:rsidR="006A0C59" w:rsidRPr="00DD54AB" w:rsidRDefault="006A0C59" w:rsidP="007F4A6C">
      <w:pPr>
        <w:rPr>
          <w:rFonts w:ascii="Arial" w:hAnsi="Arial" w:cs="Arial"/>
          <w:sz w:val="22"/>
        </w:rPr>
      </w:pPr>
    </w:p>
    <w:p w:rsidR="00204BA1" w:rsidRPr="009C2AEC" w:rsidRDefault="00A37FAF" w:rsidP="007F4A6C">
      <w:pPr>
        <w:rPr>
          <w:rFonts w:ascii="Arial" w:hAnsi="Arial" w:cs="Arial"/>
          <w:sz w:val="22"/>
        </w:rPr>
      </w:pPr>
      <w:r w:rsidRPr="009C2AEC">
        <w:rPr>
          <w:rFonts w:ascii="Arial" w:hAnsi="Arial" w:cs="Arial"/>
          <w:sz w:val="22"/>
        </w:rPr>
        <w:t xml:space="preserve">SBDC </w:t>
      </w:r>
      <w:r w:rsidR="00E87AED" w:rsidRPr="009C2AEC">
        <w:rPr>
          <w:rFonts w:ascii="Arial" w:hAnsi="Arial" w:cs="Arial"/>
          <w:sz w:val="22"/>
        </w:rPr>
        <w:t xml:space="preserve">Service Center: </w:t>
      </w:r>
    </w:p>
    <w:p w:rsidR="00A06A33" w:rsidRPr="009C2AEC" w:rsidRDefault="006A0C59" w:rsidP="007F4A6C">
      <w:pPr>
        <w:rPr>
          <w:rFonts w:ascii="Arial" w:hAnsi="Arial" w:cs="Arial"/>
          <w:sz w:val="22"/>
        </w:rPr>
      </w:pPr>
      <w:r w:rsidRPr="009C2AEC">
        <w:rPr>
          <w:rFonts w:ascii="Arial" w:hAnsi="Arial" w:cs="Arial"/>
          <w:sz w:val="22"/>
        </w:rPr>
        <w:t xml:space="preserve">Service </w:t>
      </w:r>
      <w:r w:rsidR="00A06A33" w:rsidRPr="009C2AEC">
        <w:rPr>
          <w:rFonts w:ascii="Arial" w:hAnsi="Arial" w:cs="Arial"/>
          <w:sz w:val="22"/>
        </w:rPr>
        <w:t xml:space="preserve">Center </w:t>
      </w:r>
      <w:r w:rsidRPr="009C2AEC">
        <w:rPr>
          <w:rFonts w:ascii="Arial" w:hAnsi="Arial" w:cs="Arial"/>
          <w:sz w:val="22"/>
        </w:rPr>
        <w:t>Host Institution</w:t>
      </w:r>
      <w:r w:rsidR="00A06A33" w:rsidRPr="009C2AEC">
        <w:rPr>
          <w:rFonts w:ascii="Arial" w:hAnsi="Arial" w:cs="Arial"/>
          <w:sz w:val="22"/>
        </w:rPr>
        <w:t xml:space="preserve">: </w:t>
      </w:r>
    </w:p>
    <w:p w:rsidR="003E3788" w:rsidRPr="009C2AEC" w:rsidRDefault="00DB69CD" w:rsidP="003E37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Current Program Year: </w:t>
      </w:r>
    </w:p>
    <w:p w:rsidR="007F4A6C" w:rsidRPr="009C2AEC" w:rsidRDefault="00E87AED" w:rsidP="007F4A6C">
      <w:pPr>
        <w:rPr>
          <w:rFonts w:ascii="Arial" w:hAnsi="Arial" w:cs="Arial"/>
          <w:sz w:val="22"/>
        </w:rPr>
      </w:pPr>
      <w:r w:rsidRPr="009C2AEC">
        <w:rPr>
          <w:rFonts w:ascii="Arial" w:hAnsi="Arial" w:cs="Arial"/>
          <w:sz w:val="22"/>
        </w:rPr>
        <w:t xml:space="preserve">Date the review was conducted: </w:t>
      </w:r>
    </w:p>
    <w:p w:rsidR="003E3788" w:rsidRPr="009C2AEC" w:rsidRDefault="003E3788" w:rsidP="003E3788">
      <w:pPr>
        <w:rPr>
          <w:rFonts w:ascii="Arial" w:hAnsi="Arial" w:cs="Arial"/>
          <w:sz w:val="22"/>
          <w:u w:val="single"/>
        </w:rPr>
      </w:pPr>
    </w:p>
    <w:p w:rsidR="003E3788" w:rsidRPr="009C2AEC" w:rsidRDefault="003E3788" w:rsidP="003E3788">
      <w:pPr>
        <w:rPr>
          <w:rFonts w:ascii="Arial" w:hAnsi="Arial" w:cs="Arial"/>
          <w:sz w:val="22"/>
          <w:u w:val="single"/>
        </w:rPr>
      </w:pPr>
      <w:r w:rsidRPr="009C2AEC">
        <w:rPr>
          <w:rFonts w:ascii="Arial" w:hAnsi="Arial" w:cs="Arial"/>
          <w:sz w:val="22"/>
          <w:u w:val="single"/>
        </w:rPr>
        <w:t>PROGRAM COMPLIANCE AND SERVICE DELIVERY</w:t>
      </w:r>
    </w:p>
    <w:p w:rsidR="00E87AED" w:rsidRPr="009C2AEC" w:rsidRDefault="00E87AED" w:rsidP="007F4A6C">
      <w:pPr>
        <w:rPr>
          <w:rFonts w:ascii="Arial" w:hAnsi="Arial" w:cs="Arial"/>
          <w:sz w:val="22"/>
        </w:rPr>
      </w:pPr>
    </w:p>
    <w:p w:rsidR="00396EA2" w:rsidRPr="009C2AEC" w:rsidRDefault="00757E70" w:rsidP="00D70EB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9C2AEC">
        <w:rPr>
          <w:rFonts w:ascii="Arial" w:hAnsi="Arial" w:cs="Arial"/>
          <w:sz w:val="22"/>
        </w:rPr>
        <w:t xml:space="preserve">Center </w:t>
      </w:r>
      <w:r w:rsidR="007669AF" w:rsidRPr="009C2AEC">
        <w:rPr>
          <w:rFonts w:ascii="Arial" w:hAnsi="Arial" w:cs="Arial"/>
          <w:sz w:val="22"/>
        </w:rPr>
        <w:t>Director</w:t>
      </w:r>
      <w:r w:rsidR="007669AF" w:rsidRPr="00963B65">
        <w:rPr>
          <w:rFonts w:ascii="Arial" w:hAnsi="Arial" w:cs="Arial"/>
          <w:b/>
          <w:sz w:val="22"/>
        </w:rPr>
        <w:t>:</w:t>
      </w:r>
      <w:r w:rsidR="00A4348C" w:rsidRPr="00963B65">
        <w:rPr>
          <w:rFonts w:ascii="Arial" w:hAnsi="Arial" w:cs="Arial"/>
          <w:b/>
          <w:sz w:val="22"/>
        </w:rPr>
        <w:t xml:space="preserve"> </w:t>
      </w:r>
    </w:p>
    <w:p w:rsidR="00757E70" w:rsidRPr="009C2AEC" w:rsidRDefault="00757E70" w:rsidP="00757E70">
      <w:pPr>
        <w:pStyle w:val="ListParagraph"/>
        <w:ind w:left="360"/>
        <w:rPr>
          <w:rFonts w:ascii="Arial" w:hAnsi="Arial" w:cs="Arial"/>
          <w:sz w:val="22"/>
        </w:rPr>
      </w:pPr>
    </w:p>
    <w:p w:rsidR="007F4A6C" w:rsidRPr="00963B65" w:rsidRDefault="00A06A33" w:rsidP="00D70E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9C2AEC">
        <w:rPr>
          <w:rFonts w:ascii="Arial" w:hAnsi="Arial" w:cs="Arial"/>
          <w:sz w:val="22"/>
        </w:rPr>
        <w:t xml:space="preserve">Identify the </w:t>
      </w:r>
      <w:r w:rsidR="00792749" w:rsidRPr="009C2AEC">
        <w:rPr>
          <w:rFonts w:ascii="Arial" w:hAnsi="Arial" w:cs="Arial"/>
          <w:sz w:val="22"/>
        </w:rPr>
        <w:t xml:space="preserve">Service Center </w:t>
      </w:r>
      <w:r w:rsidR="00A37FAF" w:rsidRPr="009C2AEC">
        <w:rPr>
          <w:rFonts w:ascii="Arial" w:hAnsi="Arial" w:cs="Arial"/>
          <w:sz w:val="22"/>
        </w:rPr>
        <w:t>host</w:t>
      </w:r>
      <w:r w:rsidRPr="009C2AEC">
        <w:rPr>
          <w:rFonts w:ascii="Arial" w:hAnsi="Arial" w:cs="Arial"/>
          <w:sz w:val="22"/>
        </w:rPr>
        <w:t xml:space="preserve"> by </w:t>
      </w:r>
      <w:r w:rsidR="008305E3" w:rsidRPr="009C2AEC">
        <w:rPr>
          <w:rFonts w:ascii="Arial" w:hAnsi="Arial" w:cs="Arial"/>
          <w:sz w:val="22"/>
        </w:rPr>
        <w:t>type</w:t>
      </w:r>
      <w:r w:rsidR="007F4A6C" w:rsidRPr="009C2AEC">
        <w:rPr>
          <w:rFonts w:ascii="Arial" w:hAnsi="Arial" w:cs="Arial"/>
          <w:sz w:val="22"/>
        </w:rPr>
        <w:t xml:space="preserve"> of institution (Universi</w:t>
      </w:r>
      <w:r w:rsidR="00664D66" w:rsidRPr="009C2AEC">
        <w:rPr>
          <w:rFonts w:ascii="Arial" w:hAnsi="Arial" w:cs="Arial"/>
          <w:sz w:val="22"/>
        </w:rPr>
        <w:t xml:space="preserve">ty, Community College, </w:t>
      </w:r>
      <w:r w:rsidR="007A11C6" w:rsidRPr="009C2AEC">
        <w:rPr>
          <w:rFonts w:ascii="Arial" w:hAnsi="Arial" w:cs="Arial"/>
          <w:sz w:val="22"/>
        </w:rPr>
        <w:t xml:space="preserve">Chamber of Commerce, </w:t>
      </w:r>
      <w:r w:rsidR="00192E9E" w:rsidRPr="009C2AEC">
        <w:rPr>
          <w:rFonts w:ascii="Arial" w:hAnsi="Arial" w:cs="Arial"/>
          <w:sz w:val="22"/>
        </w:rPr>
        <w:t>Faith Based</w:t>
      </w:r>
      <w:r w:rsidR="007A11C6" w:rsidRPr="009C2AEC">
        <w:rPr>
          <w:rFonts w:ascii="Arial" w:hAnsi="Arial" w:cs="Arial"/>
          <w:sz w:val="22"/>
        </w:rPr>
        <w:t>, etc.</w:t>
      </w:r>
      <w:r w:rsidR="007F4A6C" w:rsidRPr="009C2AEC">
        <w:rPr>
          <w:rFonts w:ascii="Arial" w:hAnsi="Arial" w:cs="Arial"/>
          <w:sz w:val="22"/>
        </w:rPr>
        <w:t>)</w:t>
      </w:r>
      <w:r w:rsidR="00F71D15" w:rsidRPr="009C2AEC">
        <w:rPr>
          <w:rFonts w:ascii="Arial" w:hAnsi="Arial" w:cs="Arial"/>
          <w:sz w:val="22"/>
        </w:rPr>
        <w:t>:</w:t>
      </w:r>
      <w:r w:rsidR="00204BA1" w:rsidRPr="009C2AEC">
        <w:rPr>
          <w:rFonts w:ascii="Arial" w:hAnsi="Arial" w:cs="Arial"/>
          <w:sz w:val="22"/>
        </w:rPr>
        <w:t xml:space="preserve"> </w:t>
      </w:r>
    </w:p>
    <w:p w:rsidR="007F4A6C" w:rsidRPr="00963B65" w:rsidRDefault="007F4A6C" w:rsidP="00135232">
      <w:pPr>
        <w:ind w:left="1440" w:firstLine="1440"/>
        <w:rPr>
          <w:rFonts w:ascii="Arial" w:hAnsi="Arial" w:cs="Arial"/>
          <w:b/>
          <w:sz w:val="22"/>
        </w:rPr>
      </w:pPr>
    </w:p>
    <w:p w:rsidR="00525E6F" w:rsidRPr="00963B65" w:rsidRDefault="00525E6F" w:rsidP="00525E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9C2AEC">
        <w:rPr>
          <w:rFonts w:ascii="Arial" w:hAnsi="Arial" w:cs="Arial"/>
          <w:sz w:val="22"/>
        </w:rPr>
        <w:t>Is this Center a “specialty center</w:t>
      </w:r>
      <w:r w:rsidR="00A37FAF" w:rsidRPr="009C2AEC">
        <w:rPr>
          <w:rFonts w:ascii="Arial" w:hAnsi="Arial" w:cs="Arial"/>
          <w:sz w:val="22"/>
        </w:rPr>
        <w:t>” (such as a</w:t>
      </w:r>
      <w:r w:rsidR="002E5D03" w:rsidRPr="009C2AEC">
        <w:rPr>
          <w:rFonts w:ascii="Arial" w:hAnsi="Arial" w:cs="Arial"/>
          <w:sz w:val="22"/>
        </w:rPr>
        <w:t xml:space="preserve"> Technology Program, or International Trade Center</w:t>
      </w:r>
      <w:r w:rsidR="00A37FAF" w:rsidRPr="009C2AEC">
        <w:rPr>
          <w:rFonts w:ascii="Arial" w:hAnsi="Arial" w:cs="Arial"/>
          <w:sz w:val="22"/>
        </w:rPr>
        <w:t>)</w:t>
      </w:r>
      <w:proofErr w:type="gramStart"/>
      <w:r w:rsidR="002E5D03" w:rsidRPr="009C2AEC">
        <w:rPr>
          <w:rFonts w:ascii="Arial" w:hAnsi="Arial" w:cs="Arial"/>
          <w:sz w:val="22"/>
        </w:rPr>
        <w:t>.</w:t>
      </w:r>
      <w:proofErr w:type="gramEnd"/>
      <w:r w:rsidR="002E5D03" w:rsidRPr="009C2AEC">
        <w:rPr>
          <w:rFonts w:ascii="Arial" w:hAnsi="Arial" w:cs="Arial"/>
          <w:sz w:val="22"/>
        </w:rPr>
        <w:t xml:space="preserve">  If yes, are specialized services available to clients throughout the SBDC</w:t>
      </w:r>
      <w:r w:rsidR="00A37FAF" w:rsidRPr="009C2AEC">
        <w:rPr>
          <w:rFonts w:ascii="Arial" w:hAnsi="Arial" w:cs="Arial"/>
          <w:sz w:val="22"/>
        </w:rPr>
        <w:t>’</w:t>
      </w:r>
      <w:r w:rsidR="002E5D03" w:rsidRPr="009C2AEC">
        <w:rPr>
          <w:rFonts w:ascii="Arial" w:hAnsi="Arial" w:cs="Arial"/>
          <w:sz w:val="22"/>
        </w:rPr>
        <w:t xml:space="preserve">s Network? </w:t>
      </w:r>
    </w:p>
    <w:p w:rsidR="00CB6C61" w:rsidRPr="009C2AEC" w:rsidRDefault="00CB6C61" w:rsidP="00DD54AB">
      <w:pPr>
        <w:rPr>
          <w:rFonts w:ascii="Arial" w:hAnsi="Arial" w:cs="Arial"/>
          <w:sz w:val="22"/>
        </w:rPr>
      </w:pPr>
    </w:p>
    <w:p w:rsidR="002D2E79" w:rsidRPr="00135232" w:rsidRDefault="002D2E79" w:rsidP="00192E9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35232">
        <w:rPr>
          <w:rFonts w:ascii="Arial" w:hAnsi="Arial" w:cs="Arial"/>
          <w:sz w:val="22"/>
        </w:rPr>
        <w:t xml:space="preserve">Does the Center’s current staffing level comply with the </w:t>
      </w:r>
      <w:r w:rsidR="00810F16" w:rsidRPr="00135232">
        <w:rPr>
          <w:rFonts w:ascii="Arial" w:hAnsi="Arial" w:cs="Arial"/>
          <w:sz w:val="22"/>
        </w:rPr>
        <w:t xml:space="preserve">SBDC’s </w:t>
      </w:r>
      <w:r w:rsidRPr="00135232">
        <w:rPr>
          <w:rFonts w:ascii="Arial" w:hAnsi="Arial" w:cs="Arial"/>
          <w:sz w:val="22"/>
        </w:rPr>
        <w:t>proposal/cooperative agreement</w:t>
      </w:r>
      <w:r w:rsidR="00810F16" w:rsidRPr="00135232">
        <w:rPr>
          <w:rFonts w:ascii="Arial" w:hAnsi="Arial" w:cs="Arial"/>
          <w:sz w:val="22"/>
        </w:rPr>
        <w:t>?</w:t>
      </w:r>
      <w:r w:rsidRPr="00135232">
        <w:rPr>
          <w:rFonts w:ascii="Arial" w:hAnsi="Arial" w:cs="Arial"/>
          <w:sz w:val="22"/>
        </w:rPr>
        <w:t xml:space="preserve"> </w:t>
      </w:r>
    </w:p>
    <w:p w:rsidR="002D2E79" w:rsidRPr="00135232" w:rsidRDefault="002D2E79" w:rsidP="002D2E79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135232">
        <w:rPr>
          <w:rFonts w:ascii="Arial" w:hAnsi="Arial" w:cs="Arial"/>
          <w:sz w:val="22"/>
        </w:rPr>
        <w:t xml:space="preserve">How many </w:t>
      </w:r>
      <w:r w:rsidR="00810F16" w:rsidRPr="00135232">
        <w:rPr>
          <w:rFonts w:ascii="Arial" w:hAnsi="Arial" w:cs="Arial"/>
          <w:sz w:val="22"/>
        </w:rPr>
        <w:t xml:space="preserve">SBDC </w:t>
      </w:r>
      <w:r w:rsidRPr="00135232">
        <w:rPr>
          <w:rFonts w:ascii="Arial" w:hAnsi="Arial" w:cs="Arial"/>
          <w:sz w:val="22"/>
        </w:rPr>
        <w:t xml:space="preserve">counseling/training staff (employee or contracted) </w:t>
      </w:r>
      <w:r w:rsidR="00810F16" w:rsidRPr="00135232">
        <w:rPr>
          <w:rFonts w:ascii="Arial" w:hAnsi="Arial" w:cs="Arial"/>
          <w:sz w:val="22"/>
        </w:rPr>
        <w:t>report to this center</w:t>
      </w:r>
      <w:r w:rsidRPr="00135232">
        <w:rPr>
          <w:rFonts w:ascii="Arial" w:hAnsi="Arial" w:cs="Arial"/>
          <w:sz w:val="22"/>
        </w:rPr>
        <w:t>?</w:t>
      </w:r>
      <w:r w:rsidRPr="00135232">
        <w:rPr>
          <w:rFonts w:ascii="Arial" w:hAnsi="Arial" w:cs="Arial"/>
          <w:sz w:val="22"/>
        </w:rPr>
        <w:tab/>
      </w:r>
    </w:p>
    <w:p w:rsidR="002D2E79" w:rsidRPr="00135232" w:rsidRDefault="006949E3" w:rsidP="002D2E79">
      <w:pPr>
        <w:ind w:left="1980"/>
        <w:rPr>
          <w:rFonts w:ascii="Arial" w:hAnsi="Arial" w:cs="Arial"/>
          <w:sz w:val="22"/>
        </w:rPr>
      </w:pPr>
      <w:r w:rsidRPr="00135232">
        <w:rPr>
          <w:rFonts w:ascii="Arial" w:hAnsi="Arial" w:cs="Arial"/>
          <w:sz w:val="22"/>
        </w:rPr>
        <w:t xml:space="preserve"># </w:t>
      </w:r>
      <w:proofErr w:type="gramStart"/>
      <w:r w:rsidRPr="00135232">
        <w:rPr>
          <w:rFonts w:ascii="Arial" w:hAnsi="Arial" w:cs="Arial"/>
          <w:sz w:val="22"/>
        </w:rPr>
        <w:t>of</w:t>
      </w:r>
      <w:proofErr w:type="gramEnd"/>
      <w:r w:rsidRPr="00135232">
        <w:rPr>
          <w:rFonts w:ascii="Arial" w:hAnsi="Arial" w:cs="Arial"/>
          <w:sz w:val="22"/>
        </w:rPr>
        <w:t xml:space="preserve"> </w:t>
      </w:r>
      <w:r w:rsidR="002D2E79" w:rsidRPr="00135232">
        <w:rPr>
          <w:rFonts w:ascii="Arial" w:hAnsi="Arial" w:cs="Arial"/>
          <w:sz w:val="22"/>
        </w:rPr>
        <w:t xml:space="preserve">Full time </w:t>
      </w:r>
      <w:r w:rsidRPr="00135232">
        <w:rPr>
          <w:rFonts w:ascii="Arial" w:hAnsi="Arial" w:cs="Arial"/>
          <w:sz w:val="22"/>
        </w:rPr>
        <w:t>=</w:t>
      </w:r>
      <w:r w:rsidR="002D2E79" w:rsidRPr="00135232">
        <w:rPr>
          <w:rFonts w:ascii="Arial" w:hAnsi="Arial" w:cs="Arial"/>
          <w:sz w:val="22"/>
          <w:u w:val="single"/>
        </w:rPr>
        <w:t xml:space="preserve">                       </w:t>
      </w:r>
    </w:p>
    <w:p w:rsidR="002D2E79" w:rsidRPr="00135232" w:rsidRDefault="006949E3" w:rsidP="002D2E79">
      <w:pPr>
        <w:ind w:left="1980"/>
        <w:rPr>
          <w:rFonts w:ascii="Arial" w:hAnsi="Arial" w:cs="Arial"/>
          <w:sz w:val="22"/>
        </w:rPr>
      </w:pPr>
      <w:r w:rsidRPr="00135232">
        <w:rPr>
          <w:rFonts w:ascii="Arial" w:hAnsi="Arial" w:cs="Arial"/>
          <w:sz w:val="22"/>
        </w:rPr>
        <w:t xml:space="preserve"># </w:t>
      </w:r>
      <w:proofErr w:type="gramStart"/>
      <w:r w:rsidRPr="00135232">
        <w:rPr>
          <w:rFonts w:ascii="Arial" w:hAnsi="Arial" w:cs="Arial"/>
          <w:sz w:val="22"/>
        </w:rPr>
        <w:t>of</w:t>
      </w:r>
      <w:proofErr w:type="gramEnd"/>
      <w:r w:rsidRPr="00135232">
        <w:rPr>
          <w:rFonts w:ascii="Arial" w:hAnsi="Arial" w:cs="Arial"/>
          <w:sz w:val="22"/>
        </w:rPr>
        <w:t xml:space="preserve"> </w:t>
      </w:r>
      <w:r w:rsidR="002D2E79" w:rsidRPr="00135232">
        <w:rPr>
          <w:rFonts w:ascii="Arial" w:hAnsi="Arial" w:cs="Arial"/>
          <w:sz w:val="22"/>
        </w:rPr>
        <w:t>Part time =</w:t>
      </w:r>
      <w:r w:rsidR="00135232" w:rsidRPr="00135232">
        <w:rPr>
          <w:rFonts w:ascii="Arial" w:hAnsi="Arial" w:cs="Arial"/>
          <w:sz w:val="22"/>
        </w:rPr>
        <w:t xml:space="preserve"> </w:t>
      </w:r>
    </w:p>
    <w:p w:rsidR="002D2E79" w:rsidRPr="00135232" w:rsidRDefault="002D2E79" w:rsidP="002D2E79">
      <w:pPr>
        <w:pStyle w:val="ListParagraph"/>
        <w:ind w:left="2160"/>
        <w:rPr>
          <w:rFonts w:ascii="Arial" w:hAnsi="Arial" w:cs="Arial"/>
          <w:sz w:val="22"/>
        </w:rPr>
      </w:pPr>
      <w:r w:rsidRPr="00135232">
        <w:rPr>
          <w:rFonts w:ascii="Arial" w:hAnsi="Arial" w:cs="Arial"/>
          <w:sz w:val="22"/>
          <w:u w:val="single"/>
        </w:rPr>
        <w:t xml:space="preserve">                 </w:t>
      </w:r>
      <w:r w:rsidRPr="00135232">
        <w:rPr>
          <w:rFonts w:ascii="Arial" w:hAnsi="Arial" w:cs="Arial"/>
          <w:sz w:val="22"/>
        </w:rPr>
        <w:t xml:space="preserve"> </w:t>
      </w:r>
    </w:p>
    <w:p w:rsidR="002D2E79" w:rsidRPr="00963B65" w:rsidRDefault="002D2E79" w:rsidP="002D2E7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</w:rPr>
      </w:pPr>
      <w:r w:rsidRPr="00135232">
        <w:rPr>
          <w:rFonts w:ascii="Arial" w:hAnsi="Arial" w:cs="Arial"/>
          <w:sz w:val="22"/>
        </w:rPr>
        <w:t>What is the typical wait time for clients seeking a counseling appointment?</w:t>
      </w:r>
      <w:r w:rsidR="00963B65">
        <w:rPr>
          <w:rFonts w:ascii="Arial" w:hAnsi="Arial" w:cs="Arial"/>
          <w:sz w:val="22"/>
        </w:rPr>
        <w:t xml:space="preserve"> </w:t>
      </w:r>
    </w:p>
    <w:p w:rsidR="002D2E79" w:rsidRPr="00135232" w:rsidRDefault="002D2E79" w:rsidP="00DD54AB">
      <w:pPr>
        <w:pStyle w:val="ListParagraph"/>
        <w:ind w:left="1440"/>
        <w:rPr>
          <w:rFonts w:ascii="Arial" w:hAnsi="Arial" w:cs="Arial"/>
          <w:sz w:val="22"/>
          <w:u w:val="single"/>
        </w:rPr>
      </w:pPr>
    </w:p>
    <w:p w:rsidR="00135232" w:rsidRPr="00135232" w:rsidRDefault="00135232" w:rsidP="00DD54AB">
      <w:pPr>
        <w:pStyle w:val="ListParagraph"/>
        <w:ind w:left="1440"/>
        <w:rPr>
          <w:rFonts w:ascii="Arial" w:hAnsi="Arial" w:cs="Arial"/>
          <w:sz w:val="22"/>
        </w:rPr>
      </w:pPr>
    </w:p>
    <w:p w:rsidR="00192E9E" w:rsidRDefault="0092649E" w:rsidP="00FA717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35232">
        <w:rPr>
          <w:rFonts w:ascii="Arial" w:hAnsi="Arial" w:cs="Arial"/>
          <w:sz w:val="22"/>
        </w:rPr>
        <w:t xml:space="preserve">Have any changes occurred in the </w:t>
      </w:r>
      <w:r w:rsidR="00525E6F" w:rsidRPr="00135232">
        <w:rPr>
          <w:rFonts w:ascii="Arial" w:hAnsi="Arial" w:cs="Arial"/>
          <w:sz w:val="22"/>
        </w:rPr>
        <w:t xml:space="preserve">Center’s </w:t>
      </w:r>
      <w:r w:rsidRPr="00135232">
        <w:rPr>
          <w:rFonts w:ascii="Arial" w:hAnsi="Arial" w:cs="Arial"/>
          <w:sz w:val="22"/>
        </w:rPr>
        <w:t xml:space="preserve">services, such as </w:t>
      </w:r>
      <w:r w:rsidR="002F7A4D" w:rsidRPr="00135232">
        <w:rPr>
          <w:rFonts w:ascii="Arial" w:hAnsi="Arial" w:cs="Arial"/>
          <w:sz w:val="22"/>
        </w:rPr>
        <w:t xml:space="preserve">key personnel (Center Director), </w:t>
      </w:r>
      <w:r w:rsidRPr="00135232">
        <w:rPr>
          <w:rFonts w:ascii="Arial" w:hAnsi="Arial" w:cs="Arial"/>
          <w:sz w:val="22"/>
        </w:rPr>
        <w:t xml:space="preserve">project scope or objectives, </w:t>
      </w:r>
      <w:r w:rsidR="002F7A4D" w:rsidRPr="00135232">
        <w:rPr>
          <w:rFonts w:ascii="Arial" w:hAnsi="Arial" w:cs="Arial"/>
          <w:sz w:val="22"/>
        </w:rPr>
        <w:t>planned milestones</w:t>
      </w:r>
      <w:r w:rsidRPr="00135232">
        <w:rPr>
          <w:rFonts w:ascii="Arial" w:hAnsi="Arial" w:cs="Arial"/>
          <w:sz w:val="22"/>
        </w:rPr>
        <w:t>, etc</w:t>
      </w:r>
      <w:r w:rsidR="00A37FAF" w:rsidRPr="00135232">
        <w:rPr>
          <w:rFonts w:ascii="Arial" w:hAnsi="Arial" w:cs="Arial"/>
          <w:sz w:val="22"/>
        </w:rPr>
        <w:t>.</w:t>
      </w:r>
      <w:r w:rsidRPr="00135232">
        <w:rPr>
          <w:rFonts w:ascii="Arial" w:hAnsi="Arial" w:cs="Arial"/>
          <w:sz w:val="22"/>
        </w:rPr>
        <w:t xml:space="preserve"> since the cooperative agreement was signed? </w:t>
      </w:r>
    </w:p>
    <w:p w:rsidR="00963B65" w:rsidRDefault="00963B65" w:rsidP="00963B65">
      <w:pPr>
        <w:rPr>
          <w:rFonts w:ascii="Arial" w:hAnsi="Arial" w:cs="Arial"/>
          <w:sz w:val="22"/>
        </w:rPr>
      </w:pPr>
    </w:p>
    <w:p w:rsidR="00963B65" w:rsidRPr="00963B65" w:rsidRDefault="00963B65" w:rsidP="00963B65">
      <w:pPr>
        <w:rPr>
          <w:rFonts w:ascii="Arial" w:hAnsi="Arial" w:cs="Arial"/>
          <w:sz w:val="22"/>
        </w:rPr>
      </w:pPr>
    </w:p>
    <w:p w:rsidR="007F4A6C" w:rsidRPr="00135232" w:rsidRDefault="00A37FAF" w:rsidP="00B1698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35232">
        <w:rPr>
          <w:rFonts w:ascii="Arial" w:hAnsi="Arial" w:cs="Arial"/>
          <w:sz w:val="22"/>
        </w:rPr>
        <w:t xml:space="preserve">Select </w:t>
      </w:r>
      <w:r w:rsidR="00D53B02" w:rsidRPr="00135232">
        <w:rPr>
          <w:rFonts w:ascii="Arial" w:hAnsi="Arial" w:cs="Arial"/>
          <w:sz w:val="22"/>
        </w:rPr>
        <w:t xml:space="preserve">12 </w:t>
      </w:r>
      <w:r w:rsidR="003A05E3" w:rsidRPr="00135232">
        <w:rPr>
          <w:rFonts w:ascii="Arial" w:hAnsi="Arial" w:cs="Arial"/>
          <w:sz w:val="22"/>
        </w:rPr>
        <w:t xml:space="preserve">Service Center </w:t>
      </w:r>
      <w:r w:rsidR="00792F29" w:rsidRPr="00135232">
        <w:rPr>
          <w:rFonts w:ascii="Arial" w:hAnsi="Arial" w:cs="Arial"/>
          <w:sz w:val="22"/>
        </w:rPr>
        <w:t xml:space="preserve">client </w:t>
      </w:r>
      <w:r w:rsidR="007F4A6C" w:rsidRPr="00135232">
        <w:rPr>
          <w:rFonts w:ascii="Arial" w:hAnsi="Arial" w:cs="Arial"/>
          <w:sz w:val="22"/>
        </w:rPr>
        <w:t>counseling files</w:t>
      </w:r>
      <w:r w:rsidRPr="00135232">
        <w:rPr>
          <w:rFonts w:ascii="Arial" w:hAnsi="Arial" w:cs="Arial"/>
          <w:sz w:val="22"/>
        </w:rPr>
        <w:t xml:space="preserve"> </w:t>
      </w:r>
      <w:r w:rsidR="00792F29" w:rsidRPr="00135232">
        <w:rPr>
          <w:rFonts w:ascii="Arial" w:hAnsi="Arial" w:cs="Arial"/>
          <w:sz w:val="22"/>
        </w:rPr>
        <w:t xml:space="preserve">for review </w:t>
      </w:r>
      <w:r w:rsidRPr="00135232">
        <w:rPr>
          <w:rFonts w:ascii="Arial" w:hAnsi="Arial" w:cs="Arial"/>
          <w:sz w:val="22"/>
        </w:rPr>
        <w:t>(</w:t>
      </w:r>
      <w:r w:rsidR="00E43B19" w:rsidRPr="00135232">
        <w:rPr>
          <w:rFonts w:ascii="Arial" w:hAnsi="Arial" w:cs="Arial"/>
          <w:sz w:val="22"/>
        </w:rPr>
        <w:t xml:space="preserve">it is important that </w:t>
      </w:r>
      <w:r w:rsidRPr="00135232">
        <w:rPr>
          <w:rFonts w:ascii="Arial" w:hAnsi="Arial" w:cs="Arial"/>
          <w:sz w:val="22"/>
        </w:rPr>
        <w:t xml:space="preserve">SBA personnel make the selection).  </w:t>
      </w:r>
      <w:r w:rsidR="00E43B19" w:rsidRPr="00135232">
        <w:rPr>
          <w:rFonts w:ascii="Arial" w:hAnsi="Arial" w:cs="Arial"/>
          <w:sz w:val="22"/>
        </w:rPr>
        <w:t>Is the</w:t>
      </w:r>
      <w:r w:rsidR="007F4A6C" w:rsidRPr="00135232">
        <w:rPr>
          <w:rFonts w:ascii="Arial" w:hAnsi="Arial" w:cs="Arial"/>
          <w:sz w:val="22"/>
        </w:rPr>
        <w:t xml:space="preserve"> SBA form 641 (Request for counseling)</w:t>
      </w:r>
      <w:r w:rsidR="00E43B19" w:rsidRPr="00135232">
        <w:rPr>
          <w:rFonts w:ascii="Arial" w:hAnsi="Arial" w:cs="Arial"/>
          <w:sz w:val="22"/>
        </w:rPr>
        <w:t xml:space="preserve"> in each file</w:t>
      </w:r>
      <w:r w:rsidR="007F4A6C" w:rsidRPr="00135232">
        <w:rPr>
          <w:rFonts w:ascii="Arial" w:hAnsi="Arial" w:cs="Arial"/>
          <w:sz w:val="22"/>
        </w:rPr>
        <w:t xml:space="preserve"> signed</w:t>
      </w:r>
      <w:r w:rsidR="00E43B19" w:rsidRPr="00135232">
        <w:rPr>
          <w:rFonts w:ascii="Arial" w:hAnsi="Arial" w:cs="Arial"/>
          <w:sz w:val="22"/>
        </w:rPr>
        <w:t xml:space="preserve"> and complete</w:t>
      </w:r>
      <w:r w:rsidR="007F4A6C" w:rsidRPr="00135232">
        <w:rPr>
          <w:rFonts w:ascii="Arial" w:hAnsi="Arial" w:cs="Arial"/>
          <w:sz w:val="22"/>
        </w:rPr>
        <w:t>?</w:t>
      </w:r>
      <w:r w:rsidR="00135232" w:rsidRPr="00135232">
        <w:rPr>
          <w:rFonts w:ascii="Arial" w:hAnsi="Arial" w:cs="Arial"/>
          <w:sz w:val="22"/>
        </w:rPr>
        <w:t xml:space="preserve"> </w:t>
      </w:r>
      <w:r w:rsidR="007F4A6C" w:rsidRPr="00135232">
        <w:rPr>
          <w:rFonts w:ascii="Arial" w:hAnsi="Arial" w:cs="Arial"/>
          <w:sz w:val="22"/>
        </w:rPr>
        <w:t xml:space="preserve">  Are there adequate notes in the file that would provide guidance to a third party </w:t>
      </w:r>
      <w:r w:rsidR="00E43B19" w:rsidRPr="00135232">
        <w:rPr>
          <w:rFonts w:ascii="Arial" w:hAnsi="Arial" w:cs="Arial"/>
          <w:sz w:val="22"/>
        </w:rPr>
        <w:t>regarding the client’s</w:t>
      </w:r>
      <w:r w:rsidR="007F4A6C" w:rsidRPr="00135232">
        <w:rPr>
          <w:rFonts w:ascii="Arial" w:hAnsi="Arial" w:cs="Arial"/>
          <w:sz w:val="22"/>
        </w:rPr>
        <w:t xml:space="preserve"> counseling history?</w:t>
      </w:r>
      <w:r w:rsidR="00135232" w:rsidRPr="00135232">
        <w:rPr>
          <w:rFonts w:ascii="Arial" w:hAnsi="Arial" w:cs="Arial"/>
          <w:sz w:val="22"/>
          <w:u w:val="single"/>
        </w:rPr>
        <w:t xml:space="preserve"> </w:t>
      </w:r>
      <w:r w:rsidR="00135232" w:rsidRPr="00135232">
        <w:rPr>
          <w:rFonts w:ascii="Arial" w:hAnsi="Arial" w:cs="Arial"/>
          <w:sz w:val="22"/>
        </w:rPr>
        <w:t xml:space="preserve"> </w:t>
      </w:r>
      <w:r w:rsidR="007F4A6C" w:rsidRPr="00135232">
        <w:rPr>
          <w:rFonts w:ascii="Arial" w:hAnsi="Arial" w:cs="Arial"/>
          <w:sz w:val="22"/>
        </w:rPr>
        <w:t xml:space="preserve"> If the review of the notes indicates a business plan was created with the help of the </w:t>
      </w:r>
      <w:r w:rsidR="003A05E3" w:rsidRPr="00135232">
        <w:rPr>
          <w:rFonts w:ascii="Arial" w:hAnsi="Arial" w:cs="Arial"/>
          <w:sz w:val="22"/>
        </w:rPr>
        <w:t>Service Center</w:t>
      </w:r>
      <w:r w:rsidR="007F4A6C" w:rsidRPr="00135232">
        <w:rPr>
          <w:rFonts w:ascii="Arial" w:hAnsi="Arial" w:cs="Arial"/>
          <w:sz w:val="22"/>
        </w:rPr>
        <w:t>, is there a copy in the file</w:t>
      </w:r>
      <w:r w:rsidR="00DB69CD">
        <w:rPr>
          <w:rFonts w:ascii="Arial" w:hAnsi="Arial" w:cs="Arial"/>
          <w:sz w:val="22"/>
        </w:rPr>
        <w:t>?</w:t>
      </w:r>
      <w:r w:rsidR="00963B65">
        <w:rPr>
          <w:rFonts w:ascii="Arial" w:hAnsi="Arial" w:cs="Arial"/>
          <w:sz w:val="22"/>
        </w:rPr>
        <w:t xml:space="preserve"> </w:t>
      </w:r>
    </w:p>
    <w:p w:rsidR="007F4A6C" w:rsidRPr="00135232" w:rsidRDefault="007F4A6C" w:rsidP="007F4A6C">
      <w:pPr>
        <w:rPr>
          <w:rFonts w:ascii="Arial" w:hAnsi="Arial" w:cs="Arial"/>
          <w:sz w:val="22"/>
        </w:rPr>
      </w:pPr>
    </w:p>
    <w:p w:rsidR="007F4A6C" w:rsidRPr="00135232" w:rsidRDefault="00792F29" w:rsidP="003A05E3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35232">
        <w:rPr>
          <w:rFonts w:ascii="Arial" w:hAnsi="Arial" w:cs="Arial"/>
          <w:sz w:val="22"/>
        </w:rPr>
        <w:t xml:space="preserve">Select </w:t>
      </w:r>
      <w:r w:rsidR="009E172C" w:rsidRPr="00135232">
        <w:rPr>
          <w:rFonts w:ascii="Arial" w:hAnsi="Arial" w:cs="Arial"/>
          <w:sz w:val="22"/>
        </w:rPr>
        <w:t xml:space="preserve">12 </w:t>
      </w:r>
      <w:r w:rsidRPr="00135232">
        <w:rPr>
          <w:rFonts w:ascii="Arial" w:hAnsi="Arial" w:cs="Arial"/>
          <w:sz w:val="22"/>
        </w:rPr>
        <w:t xml:space="preserve">client </w:t>
      </w:r>
      <w:r w:rsidR="007F4A6C" w:rsidRPr="00135232">
        <w:rPr>
          <w:rFonts w:ascii="Arial" w:hAnsi="Arial" w:cs="Arial"/>
          <w:sz w:val="22"/>
        </w:rPr>
        <w:t>training files</w:t>
      </w:r>
      <w:r w:rsidRPr="00135232">
        <w:rPr>
          <w:rFonts w:ascii="Arial" w:hAnsi="Arial" w:cs="Arial"/>
          <w:sz w:val="22"/>
        </w:rPr>
        <w:t xml:space="preserve"> for review</w:t>
      </w:r>
      <w:r w:rsidR="00E43B19" w:rsidRPr="00135232">
        <w:rPr>
          <w:rFonts w:ascii="Arial" w:hAnsi="Arial" w:cs="Arial"/>
          <w:sz w:val="22"/>
        </w:rPr>
        <w:t xml:space="preserve"> (it is important that SBA personnel make the selection)</w:t>
      </w:r>
      <w:r w:rsidRPr="00135232">
        <w:rPr>
          <w:rFonts w:ascii="Arial" w:hAnsi="Arial" w:cs="Arial"/>
          <w:sz w:val="22"/>
        </w:rPr>
        <w:t>. D</w:t>
      </w:r>
      <w:r w:rsidR="007F4A6C" w:rsidRPr="00135232">
        <w:rPr>
          <w:rFonts w:ascii="Arial" w:hAnsi="Arial" w:cs="Arial"/>
          <w:sz w:val="22"/>
        </w:rPr>
        <w:t xml:space="preserve">oes each </w:t>
      </w:r>
      <w:r w:rsidR="00792749" w:rsidRPr="00135232">
        <w:rPr>
          <w:rFonts w:ascii="Arial" w:hAnsi="Arial" w:cs="Arial"/>
          <w:sz w:val="22"/>
        </w:rPr>
        <w:t xml:space="preserve">file </w:t>
      </w:r>
      <w:r w:rsidR="007F4A6C" w:rsidRPr="00135232">
        <w:rPr>
          <w:rFonts w:ascii="Arial" w:hAnsi="Arial" w:cs="Arial"/>
          <w:sz w:val="22"/>
        </w:rPr>
        <w:t>contain a completed SBA form 888</w:t>
      </w:r>
      <w:r w:rsidR="00792749" w:rsidRPr="00135232">
        <w:rPr>
          <w:rFonts w:ascii="Arial" w:hAnsi="Arial" w:cs="Arial"/>
          <w:sz w:val="22"/>
        </w:rPr>
        <w:t xml:space="preserve"> for each attendee</w:t>
      </w:r>
      <w:r w:rsidR="007F4A6C" w:rsidRPr="00135232">
        <w:rPr>
          <w:rFonts w:ascii="Arial" w:hAnsi="Arial" w:cs="Arial"/>
          <w:sz w:val="22"/>
        </w:rPr>
        <w:t xml:space="preserve"> (Management Training Report), marketing materials for t</w:t>
      </w:r>
      <w:r w:rsidR="001A58BD" w:rsidRPr="00135232">
        <w:rPr>
          <w:rFonts w:ascii="Arial" w:hAnsi="Arial" w:cs="Arial"/>
          <w:sz w:val="22"/>
        </w:rPr>
        <w:t xml:space="preserve">he training, attendee lists, </w:t>
      </w:r>
      <w:r w:rsidR="007F4A6C" w:rsidRPr="00135232">
        <w:rPr>
          <w:rFonts w:ascii="Arial" w:hAnsi="Arial" w:cs="Arial"/>
          <w:sz w:val="22"/>
        </w:rPr>
        <w:t>any p</w:t>
      </w:r>
      <w:r w:rsidR="001A58BD" w:rsidRPr="00135232">
        <w:rPr>
          <w:rFonts w:ascii="Arial" w:hAnsi="Arial" w:cs="Arial"/>
          <w:sz w:val="22"/>
        </w:rPr>
        <w:t xml:space="preserve">rogram income receipts and </w:t>
      </w:r>
      <w:r w:rsidR="007F4A6C" w:rsidRPr="00135232">
        <w:rPr>
          <w:rFonts w:ascii="Arial" w:hAnsi="Arial" w:cs="Arial"/>
          <w:sz w:val="22"/>
        </w:rPr>
        <w:t xml:space="preserve">client training </w:t>
      </w:r>
      <w:r w:rsidR="00664D66" w:rsidRPr="00135232">
        <w:rPr>
          <w:rFonts w:ascii="Arial" w:hAnsi="Arial" w:cs="Arial"/>
          <w:sz w:val="22"/>
        </w:rPr>
        <w:t>evaluations</w:t>
      </w:r>
      <w:r w:rsidR="001A58BD" w:rsidRPr="00135232">
        <w:rPr>
          <w:rFonts w:ascii="Arial" w:hAnsi="Arial" w:cs="Arial"/>
          <w:sz w:val="22"/>
        </w:rPr>
        <w:t>?</w:t>
      </w:r>
      <w:r w:rsidR="007F4A6C" w:rsidRPr="00135232">
        <w:rPr>
          <w:rFonts w:ascii="Arial" w:hAnsi="Arial" w:cs="Arial"/>
          <w:sz w:val="22"/>
        </w:rPr>
        <w:t xml:space="preserve">  </w:t>
      </w:r>
      <w:r w:rsidR="00135232" w:rsidRPr="00135232">
        <w:rPr>
          <w:rFonts w:ascii="Arial" w:hAnsi="Arial" w:cs="Arial"/>
          <w:sz w:val="22"/>
        </w:rPr>
        <w:t xml:space="preserve"> </w:t>
      </w:r>
      <w:r w:rsidR="007F4A6C" w:rsidRPr="00135232">
        <w:rPr>
          <w:rFonts w:ascii="Arial" w:hAnsi="Arial" w:cs="Arial"/>
          <w:sz w:val="22"/>
        </w:rPr>
        <w:t>SBA for</w:t>
      </w:r>
      <w:r w:rsidR="001A58BD" w:rsidRPr="00135232">
        <w:rPr>
          <w:rFonts w:ascii="Arial" w:hAnsi="Arial" w:cs="Arial"/>
          <w:sz w:val="22"/>
        </w:rPr>
        <w:t>m</w:t>
      </w:r>
      <w:r w:rsidR="007F4A6C" w:rsidRPr="00135232">
        <w:rPr>
          <w:rFonts w:ascii="Arial" w:hAnsi="Arial" w:cs="Arial"/>
          <w:sz w:val="22"/>
        </w:rPr>
        <w:t xml:space="preserve"> 20 (</w:t>
      </w:r>
      <w:r w:rsidR="00664D66" w:rsidRPr="00135232">
        <w:rPr>
          <w:rFonts w:ascii="Arial" w:hAnsi="Arial" w:cs="Arial"/>
          <w:sz w:val="22"/>
        </w:rPr>
        <w:t>National</w:t>
      </w:r>
      <w:r w:rsidR="007F4A6C" w:rsidRPr="00135232">
        <w:rPr>
          <w:rFonts w:ascii="Arial" w:hAnsi="Arial" w:cs="Arial"/>
          <w:sz w:val="22"/>
        </w:rPr>
        <w:t xml:space="preserve"> Training Participant Evaluation Questionnaire) may be used for training evaluations.  </w:t>
      </w:r>
      <w:r w:rsidR="003A05E3" w:rsidRPr="00135232">
        <w:rPr>
          <w:rFonts w:ascii="Arial" w:hAnsi="Arial" w:cs="Arial"/>
          <w:sz w:val="22"/>
        </w:rPr>
        <w:t>Service Center</w:t>
      </w:r>
      <w:r w:rsidRPr="00135232">
        <w:rPr>
          <w:rFonts w:ascii="Arial" w:hAnsi="Arial" w:cs="Arial"/>
          <w:sz w:val="22"/>
        </w:rPr>
        <w:t>s</w:t>
      </w:r>
      <w:r w:rsidR="007F4A6C" w:rsidRPr="00135232">
        <w:rPr>
          <w:rFonts w:ascii="Arial" w:hAnsi="Arial" w:cs="Arial"/>
          <w:sz w:val="22"/>
        </w:rPr>
        <w:t xml:space="preserve"> may use their own form provided </w:t>
      </w:r>
      <w:r w:rsidR="00DD75C9" w:rsidRPr="00135232">
        <w:rPr>
          <w:rFonts w:ascii="Arial" w:hAnsi="Arial" w:cs="Arial"/>
          <w:sz w:val="22"/>
        </w:rPr>
        <w:t xml:space="preserve">it </w:t>
      </w:r>
      <w:r w:rsidR="007F4A6C" w:rsidRPr="00135232">
        <w:rPr>
          <w:rFonts w:ascii="Arial" w:hAnsi="Arial" w:cs="Arial"/>
          <w:sz w:val="22"/>
        </w:rPr>
        <w:t>capture</w:t>
      </w:r>
      <w:r w:rsidR="00DD75C9" w:rsidRPr="00135232">
        <w:rPr>
          <w:rFonts w:ascii="Arial" w:hAnsi="Arial" w:cs="Arial"/>
          <w:sz w:val="22"/>
        </w:rPr>
        <w:t>s</w:t>
      </w:r>
      <w:r w:rsidR="007F4A6C" w:rsidRPr="00135232">
        <w:rPr>
          <w:rFonts w:ascii="Arial" w:hAnsi="Arial" w:cs="Arial"/>
          <w:sz w:val="22"/>
        </w:rPr>
        <w:t xml:space="preserve"> the same pertinent information.</w:t>
      </w:r>
      <w:r w:rsidR="00963B65" w:rsidRPr="00963B65">
        <w:rPr>
          <w:rFonts w:ascii="Arial" w:hAnsi="Arial" w:cs="Arial"/>
          <w:b/>
          <w:sz w:val="22"/>
        </w:rPr>
        <w:t xml:space="preserve"> </w:t>
      </w:r>
    </w:p>
    <w:p w:rsidR="007F4A6C" w:rsidRPr="00204BA1" w:rsidRDefault="007F4A6C" w:rsidP="007F4A6C">
      <w:pPr>
        <w:rPr>
          <w:rFonts w:ascii="Arial" w:hAnsi="Arial" w:cs="Arial"/>
          <w:sz w:val="22"/>
          <w:highlight w:val="cyan"/>
        </w:rPr>
      </w:pPr>
    </w:p>
    <w:p w:rsidR="00CB7AAC" w:rsidRPr="00135232" w:rsidRDefault="00792749" w:rsidP="0079274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35232">
        <w:rPr>
          <w:rFonts w:ascii="Arial" w:hAnsi="Arial" w:cs="Arial"/>
          <w:sz w:val="22"/>
        </w:rPr>
        <w:t>Is SBA’s partnership with the SBDC featured prominently so that logo placement, all promotional and marketing materials, the website, etc. have the appropriate acknowledgement of the SBDC’s affiliation with SBA? (</w:t>
      </w:r>
      <w:proofErr w:type="gramStart"/>
      <w:r w:rsidRPr="00135232">
        <w:rPr>
          <w:rFonts w:ascii="Arial" w:hAnsi="Arial" w:cs="Arial"/>
          <w:sz w:val="22"/>
        </w:rPr>
        <w:t>see</w:t>
      </w:r>
      <w:proofErr w:type="gramEnd"/>
      <w:r w:rsidRPr="00135232">
        <w:rPr>
          <w:rFonts w:ascii="Arial" w:hAnsi="Arial" w:cs="Arial"/>
          <w:sz w:val="22"/>
        </w:rPr>
        <w:t xml:space="preserve"> Program Announcement).</w:t>
      </w:r>
      <w:r w:rsidR="00135232" w:rsidRPr="00135232">
        <w:rPr>
          <w:rFonts w:ascii="Arial" w:hAnsi="Arial" w:cs="Arial"/>
          <w:sz w:val="22"/>
        </w:rPr>
        <w:t xml:space="preserve"> </w:t>
      </w:r>
    </w:p>
    <w:p w:rsidR="00A06A33" w:rsidRPr="00204BA1" w:rsidRDefault="00A06A33" w:rsidP="00DD54AB">
      <w:pPr>
        <w:rPr>
          <w:rFonts w:ascii="Arial" w:hAnsi="Arial" w:cs="Arial"/>
          <w:sz w:val="22"/>
          <w:highlight w:val="cyan"/>
        </w:rPr>
      </w:pPr>
    </w:p>
    <w:p w:rsidR="00A06A33" w:rsidRPr="00D0257A" w:rsidRDefault="00EE7F86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35232">
        <w:rPr>
          <w:rFonts w:ascii="Arial" w:hAnsi="Arial" w:cs="Arial"/>
          <w:sz w:val="22"/>
        </w:rPr>
        <w:t>Obtain from the Lead Center the Service Center’s economic impact performance for the most recently completed</w:t>
      </w:r>
      <w:r w:rsidR="00792F29" w:rsidRPr="00135232">
        <w:rPr>
          <w:rFonts w:ascii="Arial" w:hAnsi="Arial" w:cs="Arial"/>
          <w:sz w:val="22"/>
        </w:rPr>
        <w:t xml:space="preserve">. </w:t>
      </w:r>
      <w:r w:rsidRPr="00135232">
        <w:rPr>
          <w:rFonts w:ascii="Arial" w:hAnsi="Arial" w:cs="Arial"/>
          <w:sz w:val="22"/>
        </w:rPr>
        <w:t xml:space="preserve"> </w:t>
      </w:r>
      <w:r w:rsidR="003F70CB" w:rsidRPr="00135232">
        <w:rPr>
          <w:rFonts w:ascii="Arial" w:hAnsi="Arial" w:cs="Arial"/>
          <w:sz w:val="22"/>
        </w:rPr>
        <w:t xml:space="preserve">Federal fiscal year performance should be analyzed for the purpose of this review even if the Service Center operates on a calendar year funding cycle. </w:t>
      </w:r>
      <w:r w:rsidRPr="00135232">
        <w:rPr>
          <w:rFonts w:ascii="Arial" w:hAnsi="Arial" w:cs="Arial"/>
          <w:sz w:val="22"/>
        </w:rPr>
        <w:t xml:space="preserve">Goals for each </w:t>
      </w:r>
      <w:r w:rsidRPr="00135232">
        <w:rPr>
          <w:rFonts w:ascii="Arial" w:hAnsi="Arial" w:cs="Arial"/>
          <w:sz w:val="22"/>
        </w:rPr>
        <w:lastRenderedPageBreak/>
        <w:t xml:space="preserve">service center can be found in the SBDC’s proposal under “Planned Milestones”.  </w:t>
      </w:r>
      <w:r w:rsidR="003F70CB" w:rsidRPr="00135232">
        <w:rPr>
          <w:rFonts w:ascii="Arial" w:hAnsi="Arial" w:cs="Arial"/>
          <w:sz w:val="22"/>
        </w:rPr>
        <w:t>Use data provided by the SBDC’s MIS system to f</w:t>
      </w:r>
      <w:r w:rsidRPr="00135232">
        <w:rPr>
          <w:rFonts w:ascii="Arial" w:hAnsi="Arial" w:cs="Arial"/>
          <w:sz w:val="22"/>
        </w:rPr>
        <w:t xml:space="preserve">ill in the </w:t>
      </w:r>
      <w:r w:rsidRPr="00D0257A">
        <w:rPr>
          <w:rFonts w:ascii="Arial" w:hAnsi="Arial" w:cs="Arial"/>
          <w:sz w:val="22"/>
        </w:rPr>
        <w:t xml:space="preserve">table below. If the Network measures Service Center performance on metrics other than those shown below, add the metric they use.  </w:t>
      </w:r>
    </w:p>
    <w:p w:rsidR="00A06A33" w:rsidRPr="00D0257A" w:rsidRDefault="00A06A33">
      <w:pPr>
        <w:pStyle w:val="ListParagraph"/>
        <w:ind w:left="450"/>
        <w:rPr>
          <w:rFonts w:ascii="Arial" w:hAnsi="Arial" w:cs="Arial"/>
          <w:sz w:val="22"/>
        </w:rPr>
      </w:pPr>
    </w:p>
    <w:p w:rsidR="00592116" w:rsidRPr="00D0257A" w:rsidRDefault="003F70CB" w:rsidP="00592116">
      <w:pPr>
        <w:jc w:val="center"/>
        <w:rPr>
          <w:rFonts w:ascii="Arial" w:hAnsi="Arial" w:cs="Arial"/>
          <w:i/>
          <w:sz w:val="22"/>
        </w:rPr>
      </w:pPr>
      <w:r w:rsidRPr="00D0257A">
        <w:rPr>
          <w:rFonts w:ascii="Arial" w:hAnsi="Arial" w:cs="Arial"/>
          <w:i/>
          <w:sz w:val="22"/>
        </w:rPr>
        <w:t xml:space="preserve">Federal </w:t>
      </w:r>
      <w:r w:rsidR="00593CB8" w:rsidRPr="00D0257A">
        <w:rPr>
          <w:rFonts w:ascii="Arial" w:hAnsi="Arial" w:cs="Arial"/>
          <w:i/>
          <w:sz w:val="22"/>
        </w:rPr>
        <w:t xml:space="preserve">Fiscal </w:t>
      </w:r>
      <w:r w:rsidR="002F7A4D" w:rsidRPr="00D0257A">
        <w:rPr>
          <w:rFonts w:ascii="Arial" w:hAnsi="Arial" w:cs="Arial"/>
          <w:i/>
          <w:sz w:val="22"/>
        </w:rPr>
        <w:t>Year</w:t>
      </w:r>
      <w:r w:rsidR="00592116" w:rsidRPr="00D0257A">
        <w:rPr>
          <w:rFonts w:ascii="Arial" w:hAnsi="Arial" w:cs="Arial"/>
          <w:i/>
          <w:sz w:val="22"/>
        </w:rPr>
        <w:t xml:space="preserve"> </w:t>
      </w:r>
      <w:r w:rsidR="00A24309" w:rsidRPr="00D0257A">
        <w:rPr>
          <w:rFonts w:ascii="Arial" w:hAnsi="Arial" w:cs="Arial"/>
          <w:i/>
          <w:sz w:val="22"/>
        </w:rPr>
        <w:t>2013</w:t>
      </w:r>
      <w:r w:rsidR="00592116" w:rsidRPr="00D0257A">
        <w:rPr>
          <w:rFonts w:ascii="Arial" w:hAnsi="Arial" w:cs="Arial"/>
          <w:i/>
          <w:sz w:val="22"/>
        </w:rPr>
        <w:t xml:space="preserve"> Performance Analysis</w:t>
      </w:r>
    </w:p>
    <w:p w:rsidR="003F70CB" w:rsidRPr="00D0257A" w:rsidRDefault="003F70CB" w:rsidP="00592116">
      <w:pPr>
        <w:jc w:val="center"/>
        <w:rPr>
          <w:rFonts w:ascii="Arial" w:hAnsi="Arial" w:cs="Arial"/>
          <w:i/>
          <w:sz w:val="22"/>
        </w:rPr>
      </w:pPr>
      <w:r w:rsidRPr="00D0257A">
        <w:rPr>
          <w:rFonts w:ascii="Arial" w:hAnsi="Arial" w:cs="Arial"/>
          <w:i/>
          <w:sz w:val="22"/>
        </w:rPr>
        <w:t xml:space="preserve">(October </w:t>
      </w:r>
      <w:r w:rsidR="00DC4A1D" w:rsidRPr="00D0257A">
        <w:rPr>
          <w:rFonts w:ascii="Arial" w:hAnsi="Arial" w:cs="Arial"/>
          <w:i/>
          <w:sz w:val="22"/>
        </w:rPr>
        <w:t xml:space="preserve">1, </w:t>
      </w:r>
      <w:r w:rsidR="00FA7172">
        <w:rPr>
          <w:rFonts w:ascii="Arial" w:hAnsi="Arial" w:cs="Arial"/>
          <w:i/>
          <w:sz w:val="22"/>
        </w:rPr>
        <w:t>2013</w:t>
      </w:r>
      <w:r w:rsidR="00DC4A1D" w:rsidRPr="00D0257A">
        <w:rPr>
          <w:rFonts w:ascii="Arial" w:hAnsi="Arial" w:cs="Arial"/>
          <w:i/>
          <w:sz w:val="22"/>
        </w:rPr>
        <w:t xml:space="preserve"> – Sept 30, </w:t>
      </w:r>
      <w:r w:rsidR="00FA7172">
        <w:rPr>
          <w:rFonts w:ascii="Arial" w:hAnsi="Arial" w:cs="Arial"/>
          <w:i/>
          <w:sz w:val="22"/>
        </w:rPr>
        <w:t>2014</w:t>
      </w:r>
      <w:r w:rsidR="00DC4A1D" w:rsidRPr="00D0257A">
        <w:rPr>
          <w:rFonts w:ascii="Arial" w:hAnsi="Arial" w:cs="Arial"/>
          <w:i/>
          <w:sz w:val="22"/>
        </w:rPr>
        <w:t>)</w:t>
      </w: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2340"/>
        <w:gridCol w:w="1980"/>
        <w:gridCol w:w="1890"/>
      </w:tblGrid>
      <w:tr w:rsidR="00593CB8" w:rsidRPr="00D0257A" w:rsidTr="00DD54AB">
        <w:tc>
          <w:tcPr>
            <w:tcW w:w="2448" w:type="dxa"/>
            <w:tcBorders>
              <w:right w:val="single" w:sz="4" w:space="0" w:color="auto"/>
            </w:tcBorders>
          </w:tcPr>
          <w:p w:rsidR="00593CB8" w:rsidRPr="00D0257A" w:rsidRDefault="00593CB8" w:rsidP="00593CB8">
            <w:pPr>
              <w:ind w:left="360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93CB8" w:rsidRPr="00D0257A" w:rsidRDefault="00593CB8" w:rsidP="00593CB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D0257A">
              <w:rPr>
                <w:rFonts w:ascii="Arial" w:hAnsi="Arial" w:cs="Arial"/>
                <w:i/>
                <w:sz w:val="22"/>
              </w:rPr>
              <w:t>Goal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93CB8" w:rsidRPr="00D0257A" w:rsidRDefault="00593CB8" w:rsidP="00593CB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D0257A">
              <w:rPr>
                <w:rFonts w:ascii="Arial" w:hAnsi="Arial" w:cs="Arial"/>
                <w:i/>
                <w:sz w:val="22"/>
              </w:rPr>
              <w:t>Actual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93CB8" w:rsidRPr="00D0257A" w:rsidRDefault="002156E2" w:rsidP="00593CB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D0257A">
              <w:rPr>
                <w:rFonts w:ascii="Arial" w:hAnsi="Arial" w:cs="Arial"/>
                <w:i/>
                <w:sz w:val="22"/>
              </w:rPr>
              <w:t>% of Goal</w:t>
            </w:r>
          </w:p>
        </w:tc>
      </w:tr>
      <w:tr w:rsidR="00593CB8" w:rsidRPr="00D0257A" w:rsidTr="00DD54AB">
        <w:tc>
          <w:tcPr>
            <w:tcW w:w="2448" w:type="dxa"/>
            <w:tcBorders>
              <w:right w:val="single" w:sz="4" w:space="0" w:color="auto"/>
            </w:tcBorders>
          </w:tcPr>
          <w:p w:rsidR="00593CB8" w:rsidRPr="00D0257A" w:rsidRDefault="00593CB8" w:rsidP="00593CB8">
            <w:pPr>
              <w:rPr>
                <w:rFonts w:ascii="Arial" w:hAnsi="Arial" w:cs="Arial"/>
                <w:i/>
                <w:sz w:val="22"/>
              </w:rPr>
            </w:pPr>
            <w:r w:rsidRPr="00D0257A">
              <w:rPr>
                <w:rFonts w:ascii="Arial" w:hAnsi="Arial" w:cs="Arial"/>
                <w:i/>
                <w:sz w:val="22"/>
              </w:rPr>
              <w:t>Long Term Clients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93CB8" w:rsidRPr="00D0257A" w:rsidRDefault="00593CB8" w:rsidP="00593CB8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93CB8" w:rsidRPr="00D0257A" w:rsidRDefault="00593CB8" w:rsidP="00593CB8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93CB8" w:rsidRPr="00D0257A" w:rsidRDefault="00593CB8" w:rsidP="00593CB8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593CB8" w:rsidRPr="00D0257A" w:rsidTr="00DD54AB">
        <w:tc>
          <w:tcPr>
            <w:tcW w:w="2448" w:type="dxa"/>
            <w:tcBorders>
              <w:right w:val="single" w:sz="4" w:space="0" w:color="auto"/>
            </w:tcBorders>
          </w:tcPr>
          <w:p w:rsidR="00593CB8" w:rsidRPr="00D0257A" w:rsidRDefault="00593CB8" w:rsidP="00593CB8">
            <w:pPr>
              <w:rPr>
                <w:rFonts w:ascii="Arial" w:hAnsi="Arial" w:cs="Arial"/>
                <w:i/>
                <w:sz w:val="22"/>
              </w:rPr>
            </w:pPr>
            <w:r w:rsidRPr="00D0257A">
              <w:rPr>
                <w:rFonts w:ascii="Arial" w:hAnsi="Arial" w:cs="Arial"/>
                <w:i/>
                <w:sz w:val="22"/>
              </w:rPr>
              <w:t>Capital Infusion</w:t>
            </w:r>
            <w:r w:rsidRPr="00D0257A">
              <w:rPr>
                <w:rFonts w:ascii="Arial" w:hAnsi="Arial" w:cs="Arial"/>
                <w:i/>
                <w:sz w:val="22"/>
              </w:rPr>
              <w:tab/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93CB8" w:rsidRPr="00D0257A" w:rsidRDefault="00593CB8" w:rsidP="00593CB8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93CB8" w:rsidRPr="00D0257A" w:rsidRDefault="00593CB8" w:rsidP="00593CB8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93CB8" w:rsidRPr="00D0257A" w:rsidRDefault="00593CB8" w:rsidP="00593CB8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593CB8" w:rsidRPr="00D0257A" w:rsidTr="00DD54AB">
        <w:tc>
          <w:tcPr>
            <w:tcW w:w="2448" w:type="dxa"/>
            <w:tcBorders>
              <w:right w:val="single" w:sz="4" w:space="0" w:color="auto"/>
            </w:tcBorders>
          </w:tcPr>
          <w:p w:rsidR="00593CB8" w:rsidRPr="00D0257A" w:rsidRDefault="00593CB8" w:rsidP="00593CB8">
            <w:pPr>
              <w:rPr>
                <w:rFonts w:ascii="Arial" w:hAnsi="Arial" w:cs="Arial"/>
                <w:i/>
                <w:sz w:val="22"/>
              </w:rPr>
            </w:pPr>
            <w:r w:rsidRPr="00D0257A">
              <w:rPr>
                <w:rFonts w:ascii="Arial" w:hAnsi="Arial" w:cs="Arial"/>
                <w:i/>
                <w:sz w:val="22"/>
              </w:rPr>
              <w:t>New Business Starts</w:t>
            </w:r>
            <w:r w:rsidRPr="00D0257A">
              <w:rPr>
                <w:rFonts w:ascii="Arial" w:hAnsi="Arial" w:cs="Arial"/>
                <w:i/>
                <w:sz w:val="22"/>
              </w:rPr>
              <w:tab/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93CB8" w:rsidRPr="00D0257A" w:rsidRDefault="00593CB8" w:rsidP="00593CB8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93CB8" w:rsidRPr="00D0257A" w:rsidRDefault="00593CB8" w:rsidP="00593CB8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93CB8" w:rsidRPr="00D0257A" w:rsidRDefault="00593CB8" w:rsidP="00593CB8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CB7AAC" w:rsidRPr="00D0257A" w:rsidRDefault="00CB7AAC" w:rsidP="00BC0FDE">
      <w:pPr>
        <w:rPr>
          <w:rFonts w:ascii="Arial" w:hAnsi="Arial" w:cs="Arial"/>
          <w:i/>
          <w:sz w:val="22"/>
        </w:rPr>
      </w:pPr>
    </w:p>
    <w:p w:rsidR="00593CB8" w:rsidRPr="00D0257A" w:rsidRDefault="00593CB8" w:rsidP="00BC0FDE">
      <w:pPr>
        <w:rPr>
          <w:rFonts w:ascii="Arial" w:hAnsi="Arial" w:cs="Arial"/>
          <w:sz w:val="22"/>
        </w:rPr>
      </w:pPr>
    </w:p>
    <w:p w:rsidR="00593CB8" w:rsidRPr="00D0257A" w:rsidRDefault="00593CB8" w:rsidP="00BC0FDE">
      <w:pPr>
        <w:rPr>
          <w:rFonts w:ascii="Arial" w:hAnsi="Arial" w:cs="Arial"/>
          <w:sz w:val="22"/>
        </w:rPr>
      </w:pPr>
    </w:p>
    <w:p w:rsidR="00DC4A1D" w:rsidRPr="00204BA1" w:rsidRDefault="00DC4A1D" w:rsidP="00BC0FDE">
      <w:pPr>
        <w:rPr>
          <w:rFonts w:ascii="Arial" w:hAnsi="Arial" w:cs="Arial"/>
          <w:sz w:val="22"/>
          <w:highlight w:val="cyan"/>
        </w:rPr>
      </w:pPr>
    </w:p>
    <w:p w:rsidR="00DC4A1D" w:rsidRPr="00204BA1" w:rsidRDefault="00DC4A1D" w:rsidP="00BC0FDE">
      <w:pPr>
        <w:rPr>
          <w:rFonts w:ascii="Arial" w:hAnsi="Arial" w:cs="Arial"/>
          <w:sz w:val="22"/>
          <w:highlight w:val="cyan"/>
        </w:rPr>
      </w:pPr>
    </w:p>
    <w:p w:rsidR="00DC4A1D" w:rsidRPr="00204BA1" w:rsidRDefault="00DC4A1D" w:rsidP="00BC0FDE">
      <w:pPr>
        <w:rPr>
          <w:rFonts w:ascii="Arial" w:hAnsi="Arial" w:cs="Arial"/>
          <w:sz w:val="22"/>
          <w:highlight w:val="cyan"/>
        </w:rPr>
      </w:pPr>
    </w:p>
    <w:p w:rsidR="003E3788" w:rsidRPr="009874B3" w:rsidRDefault="005A57FB" w:rsidP="00DD54AB">
      <w:pPr>
        <w:ind w:left="720"/>
        <w:rPr>
          <w:rFonts w:ascii="Arial" w:hAnsi="Arial" w:cs="Arial"/>
          <w:sz w:val="22"/>
        </w:rPr>
      </w:pPr>
      <w:r w:rsidRPr="009874B3">
        <w:rPr>
          <w:rFonts w:ascii="Arial" w:hAnsi="Arial" w:cs="Arial"/>
          <w:sz w:val="22"/>
        </w:rPr>
        <w:t xml:space="preserve">Did the Service Center meet its planned goals for </w:t>
      </w:r>
      <w:r w:rsidR="00DC4A1D" w:rsidRPr="009874B3">
        <w:rPr>
          <w:rFonts w:ascii="Arial" w:hAnsi="Arial" w:cs="Arial"/>
          <w:sz w:val="22"/>
        </w:rPr>
        <w:t>this twelve-month period</w:t>
      </w:r>
      <w:r w:rsidRPr="009874B3">
        <w:rPr>
          <w:rFonts w:ascii="Arial" w:hAnsi="Arial" w:cs="Arial"/>
          <w:sz w:val="22"/>
        </w:rPr>
        <w:t>?</w:t>
      </w:r>
      <w:r w:rsidR="000C6022" w:rsidRPr="009874B3">
        <w:rPr>
          <w:rFonts w:ascii="Arial" w:hAnsi="Arial" w:cs="Arial"/>
          <w:sz w:val="22"/>
        </w:rPr>
        <w:t xml:space="preserve"> </w:t>
      </w:r>
    </w:p>
    <w:p w:rsidR="00CB7AAC" w:rsidRPr="001845B6" w:rsidRDefault="00441E5F" w:rsidP="00DD54AB">
      <w:pPr>
        <w:ind w:left="720"/>
        <w:rPr>
          <w:rFonts w:ascii="Arial" w:hAnsi="Arial" w:cs="Arial"/>
          <w:sz w:val="22"/>
        </w:rPr>
      </w:pPr>
      <w:r w:rsidRPr="009874B3">
        <w:rPr>
          <w:rFonts w:ascii="Arial" w:hAnsi="Arial" w:cs="Arial"/>
          <w:sz w:val="22"/>
        </w:rPr>
        <w:t xml:space="preserve"> </w:t>
      </w:r>
      <w:r w:rsidR="00D0257A" w:rsidRPr="001845B6">
        <w:rPr>
          <w:rFonts w:ascii="Arial" w:hAnsi="Arial" w:cs="Arial"/>
          <w:sz w:val="22"/>
        </w:rPr>
        <w:t>9</w:t>
      </w:r>
      <w:r w:rsidR="005A57FB" w:rsidRPr="001845B6">
        <w:rPr>
          <w:rFonts w:ascii="Arial" w:hAnsi="Arial" w:cs="Arial"/>
          <w:sz w:val="22"/>
        </w:rPr>
        <w:t>a</w:t>
      </w:r>
      <w:proofErr w:type="gramStart"/>
      <w:r w:rsidR="005A57FB" w:rsidRPr="001845B6">
        <w:rPr>
          <w:rFonts w:ascii="Arial" w:hAnsi="Arial" w:cs="Arial"/>
          <w:sz w:val="22"/>
        </w:rPr>
        <w:t xml:space="preserve">.  </w:t>
      </w:r>
      <w:r w:rsidR="00EE7F86" w:rsidRPr="001845B6">
        <w:rPr>
          <w:rFonts w:ascii="Arial" w:hAnsi="Arial" w:cs="Arial"/>
          <w:sz w:val="22"/>
        </w:rPr>
        <w:t>If</w:t>
      </w:r>
      <w:proofErr w:type="gramEnd"/>
      <w:r w:rsidR="00EE7F86" w:rsidRPr="001845B6">
        <w:rPr>
          <w:rFonts w:ascii="Arial" w:hAnsi="Arial" w:cs="Arial"/>
          <w:sz w:val="22"/>
        </w:rPr>
        <w:t xml:space="preserve"> the Center’s goals were not met, why not</w:t>
      </w:r>
      <w:r w:rsidR="00593CB8" w:rsidRPr="001845B6">
        <w:rPr>
          <w:rFonts w:ascii="Arial" w:hAnsi="Arial" w:cs="Arial"/>
          <w:sz w:val="22"/>
        </w:rPr>
        <w:t>?</w:t>
      </w:r>
      <w:r w:rsidR="00EE7F86" w:rsidRPr="001845B6">
        <w:rPr>
          <w:rFonts w:ascii="Arial" w:hAnsi="Arial" w:cs="Arial"/>
          <w:sz w:val="22"/>
        </w:rPr>
        <w:t xml:space="preserve">  </w:t>
      </w:r>
    </w:p>
    <w:p w:rsidR="007356A8" w:rsidRPr="00DB69CD" w:rsidRDefault="005A57FB" w:rsidP="007356A8">
      <w:pPr>
        <w:ind w:left="720"/>
        <w:rPr>
          <w:rFonts w:ascii="Arial" w:hAnsi="Arial" w:cs="Arial"/>
          <w:sz w:val="22"/>
        </w:rPr>
      </w:pPr>
      <w:r w:rsidRPr="001845B6">
        <w:rPr>
          <w:rFonts w:ascii="Arial" w:hAnsi="Arial" w:cs="Arial"/>
          <w:sz w:val="22"/>
        </w:rPr>
        <w:t xml:space="preserve"> </w:t>
      </w:r>
      <w:r w:rsidR="00D0257A" w:rsidRPr="001845B6">
        <w:rPr>
          <w:rFonts w:ascii="Arial" w:hAnsi="Arial" w:cs="Arial"/>
          <w:sz w:val="22"/>
        </w:rPr>
        <w:t>9</w:t>
      </w:r>
      <w:r w:rsidR="00441E5F" w:rsidRPr="001845B6">
        <w:rPr>
          <w:rFonts w:ascii="Arial" w:hAnsi="Arial" w:cs="Arial"/>
          <w:sz w:val="22"/>
        </w:rPr>
        <w:t>b</w:t>
      </w:r>
      <w:proofErr w:type="gramStart"/>
      <w:r w:rsidR="00441E5F" w:rsidRPr="001845B6">
        <w:rPr>
          <w:rFonts w:ascii="Arial" w:hAnsi="Arial" w:cs="Arial"/>
          <w:sz w:val="22"/>
        </w:rPr>
        <w:t>.</w:t>
      </w:r>
      <w:r w:rsidRPr="001845B6">
        <w:rPr>
          <w:rFonts w:ascii="Arial" w:hAnsi="Arial" w:cs="Arial"/>
          <w:sz w:val="22"/>
        </w:rPr>
        <w:t xml:space="preserve">  </w:t>
      </w:r>
      <w:r w:rsidR="00EE7F86" w:rsidRPr="001845B6">
        <w:rPr>
          <w:rFonts w:ascii="Arial" w:hAnsi="Arial" w:cs="Arial"/>
          <w:sz w:val="22"/>
        </w:rPr>
        <w:t>If</w:t>
      </w:r>
      <w:proofErr w:type="gramEnd"/>
      <w:r w:rsidR="00EE7F86" w:rsidRPr="001845B6">
        <w:rPr>
          <w:rFonts w:ascii="Arial" w:hAnsi="Arial" w:cs="Arial"/>
          <w:sz w:val="22"/>
        </w:rPr>
        <w:t xml:space="preserve"> the Center’s goals were exceeded, what were the contributing factors? </w:t>
      </w:r>
    </w:p>
    <w:p w:rsidR="007356A8" w:rsidRPr="00204BA1" w:rsidRDefault="007356A8" w:rsidP="007356A8">
      <w:pPr>
        <w:ind w:left="720"/>
        <w:rPr>
          <w:rFonts w:ascii="Arial" w:hAnsi="Arial" w:cs="Arial"/>
          <w:sz w:val="22"/>
          <w:highlight w:val="cyan"/>
        </w:rPr>
      </w:pPr>
    </w:p>
    <w:p w:rsidR="00EC210C" w:rsidRPr="00D0257A" w:rsidRDefault="00EC210C" w:rsidP="00EC210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</w:rPr>
      </w:pPr>
      <w:r w:rsidRPr="00D0257A">
        <w:rPr>
          <w:rFonts w:ascii="Arial" w:hAnsi="Arial" w:cs="Arial"/>
          <w:sz w:val="22"/>
        </w:rPr>
        <w:t xml:space="preserve">Review the Center’s </w:t>
      </w:r>
      <w:r w:rsidRPr="00D0257A">
        <w:rPr>
          <w:rFonts w:ascii="Arial" w:hAnsi="Arial" w:cs="Arial"/>
          <w:b/>
          <w:sz w:val="22"/>
          <w:u w:val="single"/>
        </w:rPr>
        <w:t>current</w:t>
      </w:r>
      <w:r w:rsidRPr="00D0257A">
        <w:rPr>
          <w:rFonts w:ascii="Arial" w:hAnsi="Arial" w:cs="Arial"/>
          <w:sz w:val="22"/>
        </w:rPr>
        <w:t xml:space="preserve"> </w:t>
      </w:r>
      <w:r w:rsidR="00DC4A1D" w:rsidRPr="00D0257A">
        <w:rPr>
          <w:rFonts w:ascii="Arial" w:hAnsi="Arial" w:cs="Arial"/>
          <w:sz w:val="22"/>
        </w:rPr>
        <w:t xml:space="preserve">federal fiscal </w:t>
      </w:r>
      <w:r w:rsidRPr="00D0257A">
        <w:rPr>
          <w:rFonts w:ascii="Arial" w:hAnsi="Arial" w:cs="Arial"/>
          <w:sz w:val="22"/>
        </w:rPr>
        <w:t xml:space="preserve">year-to-date economic impact performance, based on the SBDC’s MIS data. </w:t>
      </w:r>
      <w:r w:rsidR="005A57FB" w:rsidRPr="00D0257A">
        <w:rPr>
          <w:rFonts w:ascii="Arial" w:hAnsi="Arial" w:cs="Arial"/>
          <w:sz w:val="22"/>
        </w:rPr>
        <w:t>Identify the time period for the data provided below:</w:t>
      </w:r>
      <w:r w:rsidRPr="00D0257A">
        <w:rPr>
          <w:rFonts w:ascii="Arial" w:hAnsi="Arial" w:cs="Arial"/>
          <w:sz w:val="22"/>
        </w:rPr>
        <w:t xml:space="preserve"> </w:t>
      </w:r>
    </w:p>
    <w:p w:rsidR="00EC210C" w:rsidRPr="00D0257A" w:rsidRDefault="00EC210C" w:rsidP="00DD54AB">
      <w:pPr>
        <w:pStyle w:val="ListParagraph"/>
        <w:ind w:left="360"/>
        <w:rPr>
          <w:rFonts w:ascii="Arial" w:hAnsi="Arial" w:cs="Arial"/>
          <w:sz w:val="22"/>
        </w:rPr>
      </w:pPr>
    </w:p>
    <w:p w:rsidR="002156E2" w:rsidRPr="00D0257A" w:rsidRDefault="00EC210C" w:rsidP="00DD54AB">
      <w:pPr>
        <w:ind w:left="90"/>
        <w:jc w:val="center"/>
        <w:rPr>
          <w:rFonts w:ascii="Arial" w:hAnsi="Arial" w:cs="Arial"/>
          <w:i/>
          <w:sz w:val="22"/>
        </w:rPr>
      </w:pPr>
      <w:r w:rsidRPr="00D0257A">
        <w:rPr>
          <w:rFonts w:ascii="Arial" w:hAnsi="Arial" w:cs="Arial"/>
          <w:i/>
          <w:sz w:val="22"/>
        </w:rPr>
        <w:t>Current Year-To-Date Performance Analysis</w:t>
      </w:r>
      <w:r w:rsidR="002156E2" w:rsidRPr="00D0257A">
        <w:rPr>
          <w:rFonts w:ascii="Arial" w:hAnsi="Arial" w:cs="Arial"/>
          <w:i/>
          <w:sz w:val="22"/>
        </w:rPr>
        <w:t xml:space="preserve"> </w:t>
      </w:r>
      <w:r w:rsidR="004C089B" w:rsidRPr="00D0257A">
        <w:rPr>
          <w:rFonts w:ascii="Arial" w:hAnsi="Arial" w:cs="Arial"/>
          <w:i/>
          <w:sz w:val="22"/>
        </w:rPr>
        <w:t>(</w:t>
      </w:r>
      <w:r w:rsidR="00DC4A1D" w:rsidRPr="00D0257A">
        <w:rPr>
          <w:rFonts w:ascii="Arial" w:hAnsi="Arial" w:cs="Arial"/>
          <w:i/>
          <w:sz w:val="22"/>
        </w:rPr>
        <w:t>FFY 201</w:t>
      </w:r>
      <w:r w:rsidR="00DB69CD">
        <w:rPr>
          <w:rFonts w:ascii="Arial" w:hAnsi="Arial" w:cs="Arial"/>
          <w:i/>
          <w:sz w:val="22"/>
        </w:rPr>
        <w:t>5</w:t>
      </w:r>
      <w:r w:rsidR="00DC4A1D" w:rsidRPr="00D0257A">
        <w:rPr>
          <w:rFonts w:ascii="Arial" w:hAnsi="Arial" w:cs="Arial"/>
          <w:i/>
          <w:sz w:val="22"/>
        </w:rPr>
        <w:t>)</w:t>
      </w:r>
    </w:p>
    <w:p w:rsidR="00DC4A1D" w:rsidRPr="00D0257A" w:rsidRDefault="00DC4A1D" w:rsidP="00DD54AB">
      <w:pPr>
        <w:ind w:left="90"/>
        <w:jc w:val="center"/>
        <w:rPr>
          <w:rFonts w:ascii="Arial" w:hAnsi="Arial" w:cs="Arial"/>
          <w:i/>
          <w:sz w:val="22"/>
        </w:rPr>
      </w:pPr>
      <w:r w:rsidRPr="00D0257A">
        <w:rPr>
          <w:rFonts w:ascii="Arial" w:hAnsi="Arial" w:cs="Arial"/>
          <w:i/>
          <w:sz w:val="22"/>
        </w:rPr>
        <w:t xml:space="preserve">October 1, </w:t>
      </w:r>
      <w:r w:rsidR="00376652">
        <w:rPr>
          <w:rFonts w:ascii="Arial" w:hAnsi="Arial" w:cs="Arial"/>
          <w:i/>
          <w:sz w:val="22"/>
        </w:rPr>
        <w:t>2014</w:t>
      </w:r>
      <w:r w:rsidRPr="00D0257A">
        <w:rPr>
          <w:rFonts w:ascii="Arial" w:hAnsi="Arial" w:cs="Arial"/>
          <w:i/>
          <w:sz w:val="22"/>
        </w:rPr>
        <w:t xml:space="preserve"> to</w:t>
      </w:r>
      <w:r w:rsidR="00DB69CD">
        <w:rPr>
          <w:rFonts w:ascii="Arial" w:hAnsi="Arial" w:cs="Arial"/>
          <w:i/>
          <w:sz w:val="22"/>
        </w:rPr>
        <w:t xml:space="preserve"> current date</w:t>
      </w:r>
      <w:r w:rsidRPr="00D0257A">
        <w:rPr>
          <w:rFonts w:ascii="Arial" w:hAnsi="Arial" w:cs="Arial"/>
          <w:i/>
          <w:sz w:val="22"/>
        </w:rPr>
        <w:t xml:space="preserve"> </w:t>
      </w: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1890"/>
        <w:gridCol w:w="2067"/>
        <w:gridCol w:w="1641"/>
      </w:tblGrid>
      <w:tr w:rsidR="00EC210C" w:rsidRPr="00D0257A" w:rsidTr="00DD54AB">
        <w:tc>
          <w:tcPr>
            <w:tcW w:w="3258" w:type="dxa"/>
            <w:tcBorders>
              <w:right w:val="single" w:sz="4" w:space="0" w:color="auto"/>
            </w:tcBorders>
          </w:tcPr>
          <w:p w:rsidR="00EC210C" w:rsidRPr="00D0257A" w:rsidRDefault="00EC210C" w:rsidP="00DD54AB">
            <w:pPr>
              <w:ind w:left="90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C210C" w:rsidRPr="00D0257A" w:rsidRDefault="00EC210C" w:rsidP="00DD54AB">
            <w:pPr>
              <w:ind w:left="90"/>
              <w:jc w:val="center"/>
              <w:rPr>
                <w:rFonts w:ascii="Arial" w:hAnsi="Arial" w:cs="Arial"/>
                <w:i/>
                <w:sz w:val="22"/>
              </w:rPr>
            </w:pPr>
            <w:r w:rsidRPr="00D0257A">
              <w:rPr>
                <w:rFonts w:ascii="Arial" w:hAnsi="Arial" w:cs="Arial"/>
                <w:i/>
                <w:sz w:val="22"/>
              </w:rPr>
              <w:t>Goal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EC210C" w:rsidRPr="00D0257A" w:rsidRDefault="00EC210C" w:rsidP="00D0257A">
            <w:pPr>
              <w:ind w:left="90"/>
              <w:jc w:val="center"/>
              <w:rPr>
                <w:rFonts w:ascii="Arial" w:hAnsi="Arial" w:cs="Arial"/>
                <w:i/>
                <w:sz w:val="22"/>
              </w:rPr>
            </w:pPr>
            <w:r w:rsidRPr="00D0257A">
              <w:rPr>
                <w:rFonts w:ascii="Arial" w:hAnsi="Arial" w:cs="Arial"/>
                <w:i/>
                <w:sz w:val="22"/>
              </w:rPr>
              <w:t>Actual</w:t>
            </w:r>
            <w:r w:rsidR="00D0257A" w:rsidRPr="00D0257A">
              <w:rPr>
                <w:rFonts w:ascii="Arial" w:hAnsi="Arial" w:cs="Arial"/>
                <w:i/>
                <w:sz w:val="22"/>
              </w:rPr>
              <w:t xml:space="preserve"> through 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C210C" w:rsidRPr="00D0257A" w:rsidRDefault="002156E2" w:rsidP="00DD54AB">
            <w:pPr>
              <w:ind w:left="90"/>
              <w:jc w:val="center"/>
              <w:rPr>
                <w:rFonts w:ascii="Arial" w:hAnsi="Arial" w:cs="Arial"/>
                <w:i/>
                <w:sz w:val="22"/>
              </w:rPr>
            </w:pPr>
            <w:r w:rsidRPr="00D0257A">
              <w:rPr>
                <w:rFonts w:ascii="Arial" w:hAnsi="Arial" w:cs="Arial"/>
                <w:i/>
                <w:sz w:val="22"/>
              </w:rPr>
              <w:t>% of Goal</w:t>
            </w:r>
          </w:p>
        </w:tc>
      </w:tr>
      <w:tr w:rsidR="00EC210C" w:rsidRPr="00D0257A" w:rsidTr="00DD54AB">
        <w:tc>
          <w:tcPr>
            <w:tcW w:w="3258" w:type="dxa"/>
            <w:tcBorders>
              <w:right w:val="single" w:sz="4" w:space="0" w:color="auto"/>
            </w:tcBorders>
          </w:tcPr>
          <w:p w:rsidR="00EC210C" w:rsidRPr="00D0257A" w:rsidRDefault="00EC210C" w:rsidP="00DD54AB">
            <w:pPr>
              <w:ind w:left="90"/>
              <w:rPr>
                <w:rFonts w:ascii="Arial" w:hAnsi="Arial" w:cs="Arial"/>
                <w:i/>
                <w:sz w:val="22"/>
              </w:rPr>
            </w:pPr>
            <w:r w:rsidRPr="00D0257A">
              <w:rPr>
                <w:rFonts w:ascii="Arial" w:hAnsi="Arial" w:cs="Arial"/>
                <w:i/>
                <w:sz w:val="22"/>
              </w:rPr>
              <w:t>Long Term Clients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C210C" w:rsidRPr="00D0257A" w:rsidRDefault="00EC210C" w:rsidP="00DD54AB">
            <w:pPr>
              <w:ind w:left="9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EC210C" w:rsidRPr="00D0257A" w:rsidRDefault="00EC210C" w:rsidP="00DD54AB">
            <w:pPr>
              <w:ind w:left="9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C210C" w:rsidRPr="00D0257A" w:rsidRDefault="00EC210C" w:rsidP="00DD54AB">
            <w:pPr>
              <w:ind w:left="9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C210C" w:rsidRPr="00D0257A" w:rsidTr="00DD54AB">
        <w:tc>
          <w:tcPr>
            <w:tcW w:w="3258" w:type="dxa"/>
            <w:tcBorders>
              <w:right w:val="single" w:sz="4" w:space="0" w:color="auto"/>
            </w:tcBorders>
          </w:tcPr>
          <w:p w:rsidR="00EC210C" w:rsidRPr="00D0257A" w:rsidRDefault="00EC210C" w:rsidP="00DD54AB">
            <w:pPr>
              <w:ind w:left="90"/>
              <w:rPr>
                <w:rFonts w:ascii="Arial" w:hAnsi="Arial" w:cs="Arial"/>
                <w:i/>
                <w:sz w:val="22"/>
              </w:rPr>
            </w:pPr>
            <w:r w:rsidRPr="00D0257A">
              <w:rPr>
                <w:rFonts w:ascii="Arial" w:hAnsi="Arial" w:cs="Arial"/>
                <w:i/>
                <w:sz w:val="22"/>
              </w:rPr>
              <w:t>Capital Infusion</w:t>
            </w:r>
            <w:r w:rsidRPr="00D0257A">
              <w:rPr>
                <w:rFonts w:ascii="Arial" w:hAnsi="Arial" w:cs="Arial"/>
                <w:i/>
                <w:sz w:val="22"/>
              </w:rPr>
              <w:tab/>
            </w:r>
            <w:r w:rsidRPr="00D0257A">
              <w:rPr>
                <w:rFonts w:ascii="Arial" w:hAnsi="Arial" w:cs="Arial"/>
                <w:i/>
                <w:sz w:val="22"/>
              </w:rPr>
              <w:tab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C210C" w:rsidRPr="00D0257A" w:rsidRDefault="00EC210C" w:rsidP="00DD54AB">
            <w:pPr>
              <w:ind w:left="9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EC210C" w:rsidRPr="00D0257A" w:rsidRDefault="00EC210C" w:rsidP="00DD54AB">
            <w:pPr>
              <w:ind w:left="9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C210C" w:rsidRPr="00D0257A" w:rsidRDefault="00EC210C" w:rsidP="00DD54AB">
            <w:pPr>
              <w:ind w:left="9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C210C" w:rsidRPr="00D0257A" w:rsidTr="00DD54AB">
        <w:tc>
          <w:tcPr>
            <w:tcW w:w="3258" w:type="dxa"/>
            <w:tcBorders>
              <w:right w:val="single" w:sz="4" w:space="0" w:color="auto"/>
            </w:tcBorders>
          </w:tcPr>
          <w:p w:rsidR="00EC210C" w:rsidRPr="00D0257A" w:rsidRDefault="00EC210C" w:rsidP="00DD54AB">
            <w:pPr>
              <w:ind w:left="90"/>
              <w:rPr>
                <w:rFonts w:ascii="Arial" w:hAnsi="Arial" w:cs="Arial"/>
                <w:i/>
                <w:sz w:val="22"/>
              </w:rPr>
            </w:pPr>
            <w:r w:rsidRPr="00D0257A">
              <w:rPr>
                <w:rFonts w:ascii="Arial" w:hAnsi="Arial" w:cs="Arial"/>
                <w:i/>
                <w:sz w:val="22"/>
              </w:rPr>
              <w:t>New Business Starts</w:t>
            </w:r>
            <w:r w:rsidRPr="00D0257A">
              <w:rPr>
                <w:rFonts w:ascii="Arial" w:hAnsi="Arial" w:cs="Arial"/>
                <w:i/>
                <w:sz w:val="22"/>
              </w:rPr>
              <w:tab/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C210C" w:rsidRPr="00D0257A" w:rsidRDefault="00EC210C" w:rsidP="00DD54AB">
            <w:pPr>
              <w:ind w:left="9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</w:tcPr>
          <w:p w:rsidR="00EC210C" w:rsidRPr="00D0257A" w:rsidRDefault="00EC210C" w:rsidP="00DD54AB">
            <w:pPr>
              <w:ind w:left="90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C210C" w:rsidRPr="00D0257A" w:rsidRDefault="00EC210C" w:rsidP="00DD54AB">
            <w:pPr>
              <w:ind w:left="9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EC210C" w:rsidRPr="00D0257A" w:rsidRDefault="00EC210C" w:rsidP="00DD54AB">
      <w:pPr>
        <w:ind w:left="90"/>
        <w:rPr>
          <w:rFonts w:ascii="Arial" w:hAnsi="Arial" w:cs="Arial"/>
          <w:i/>
          <w:sz w:val="22"/>
        </w:rPr>
      </w:pPr>
    </w:p>
    <w:p w:rsidR="00EC210C" w:rsidRPr="00D0257A" w:rsidRDefault="00EC210C" w:rsidP="00DD54AB">
      <w:pPr>
        <w:ind w:left="90"/>
        <w:rPr>
          <w:rFonts w:ascii="Arial" w:hAnsi="Arial" w:cs="Arial"/>
          <w:sz w:val="22"/>
        </w:rPr>
      </w:pPr>
    </w:p>
    <w:p w:rsidR="00EC210C" w:rsidRPr="00D0257A" w:rsidRDefault="00EC210C" w:rsidP="00DD54AB">
      <w:pPr>
        <w:ind w:left="90"/>
        <w:rPr>
          <w:rFonts w:ascii="Arial" w:hAnsi="Arial" w:cs="Arial"/>
          <w:sz w:val="22"/>
        </w:rPr>
      </w:pPr>
    </w:p>
    <w:p w:rsidR="00EC210C" w:rsidRPr="00D0257A" w:rsidRDefault="00EC210C" w:rsidP="00DD54AB">
      <w:pPr>
        <w:ind w:left="90"/>
        <w:rPr>
          <w:rFonts w:ascii="Arial" w:hAnsi="Arial" w:cs="Arial"/>
          <w:sz w:val="22"/>
        </w:rPr>
      </w:pPr>
    </w:p>
    <w:p w:rsidR="00EC210C" w:rsidRPr="00D0257A" w:rsidRDefault="00EC210C" w:rsidP="00DD54AB">
      <w:pPr>
        <w:ind w:left="90"/>
        <w:rPr>
          <w:rFonts w:ascii="Arial" w:hAnsi="Arial" w:cs="Arial"/>
          <w:sz w:val="22"/>
        </w:rPr>
      </w:pPr>
    </w:p>
    <w:p w:rsidR="005A57FB" w:rsidRPr="00D0257A" w:rsidRDefault="005A57FB" w:rsidP="00630D48">
      <w:pPr>
        <w:rPr>
          <w:rFonts w:ascii="Arial" w:hAnsi="Arial" w:cs="Arial"/>
          <w:sz w:val="22"/>
        </w:rPr>
      </w:pPr>
    </w:p>
    <w:p w:rsidR="005A57FB" w:rsidRPr="00204BA1" w:rsidRDefault="005A57FB" w:rsidP="00630D48">
      <w:pPr>
        <w:rPr>
          <w:rFonts w:ascii="Arial" w:hAnsi="Arial" w:cs="Arial"/>
          <w:sz w:val="22"/>
          <w:highlight w:val="cyan"/>
        </w:rPr>
      </w:pPr>
    </w:p>
    <w:p w:rsidR="005A57FB" w:rsidRPr="009874B3" w:rsidRDefault="00DC4A1D" w:rsidP="00DD54AB">
      <w:pPr>
        <w:ind w:left="450"/>
        <w:rPr>
          <w:rFonts w:ascii="Arial" w:hAnsi="Arial" w:cs="Arial"/>
          <w:sz w:val="22"/>
        </w:rPr>
      </w:pPr>
      <w:r w:rsidRPr="009874B3">
        <w:rPr>
          <w:rFonts w:ascii="Arial" w:hAnsi="Arial" w:cs="Arial"/>
          <w:sz w:val="22"/>
        </w:rPr>
        <w:t>Is the Service Center</w:t>
      </w:r>
      <w:r w:rsidR="005A57FB" w:rsidRPr="009874B3">
        <w:rPr>
          <w:rFonts w:ascii="Arial" w:hAnsi="Arial" w:cs="Arial"/>
          <w:sz w:val="22"/>
        </w:rPr>
        <w:t xml:space="preserve"> on track to </w:t>
      </w:r>
      <w:r w:rsidRPr="009874B3">
        <w:rPr>
          <w:rFonts w:ascii="Arial" w:hAnsi="Arial" w:cs="Arial"/>
          <w:sz w:val="22"/>
        </w:rPr>
        <w:t>meet its planned goals</w:t>
      </w:r>
      <w:r w:rsidR="005A57FB" w:rsidRPr="009874B3">
        <w:rPr>
          <w:rFonts w:ascii="Arial" w:hAnsi="Arial" w:cs="Arial"/>
          <w:sz w:val="22"/>
        </w:rPr>
        <w:t xml:space="preserve"> the end of the current </w:t>
      </w:r>
      <w:r w:rsidRPr="009874B3">
        <w:rPr>
          <w:rFonts w:ascii="Arial" w:hAnsi="Arial" w:cs="Arial"/>
          <w:sz w:val="22"/>
        </w:rPr>
        <w:t>period</w:t>
      </w:r>
      <w:r w:rsidR="005A57FB" w:rsidRPr="009874B3">
        <w:rPr>
          <w:rFonts w:ascii="Arial" w:hAnsi="Arial" w:cs="Arial"/>
          <w:sz w:val="22"/>
        </w:rPr>
        <w:t>?</w:t>
      </w:r>
      <w:r w:rsidR="009874B3" w:rsidRPr="009874B3">
        <w:rPr>
          <w:rFonts w:ascii="Arial" w:hAnsi="Arial" w:cs="Arial"/>
          <w:sz w:val="22"/>
        </w:rPr>
        <w:t xml:space="preserve"> </w:t>
      </w:r>
      <w:r w:rsidR="005A57FB" w:rsidRPr="009874B3">
        <w:rPr>
          <w:rFonts w:ascii="Arial" w:hAnsi="Arial" w:cs="Arial"/>
          <w:sz w:val="22"/>
        </w:rPr>
        <w:t>If not, please explain.</w:t>
      </w:r>
    </w:p>
    <w:p w:rsidR="005A57FB" w:rsidRPr="00204BA1" w:rsidRDefault="005A57FB">
      <w:pPr>
        <w:rPr>
          <w:rFonts w:ascii="Arial" w:hAnsi="Arial" w:cs="Arial"/>
          <w:sz w:val="22"/>
          <w:highlight w:val="cyan"/>
        </w:rPr>
      </w:pPr>
    </w:p>
    <w:p w:rsidR="004C089B" w:rsidRPr="00BA4875" w:rsidRDefault="00EE7F86" w:rsidP="00BA487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</w:rPr>
      </w:pPr>
      <w:r w:rsidRPr="009874B3">
        <w:rPr>
          <w:rFonts w:ascii="Arial" w:hAnsi="Arial" w:cs="Arial"/>
          <w:sz w:val="22"/>
        </w:rPr>
        <w:t>Client Data Verification Calls</w:t>
      </w:r>
      <w:r w:rsidR="00F63E7E" w:rsidRPr="009874B3">
        <w:rPr>
          <w:rFonts w:ascii="Arial" w:hAnsi="Arial" w:cs="Arial"/>
          <w:sz w:val="22"/>
        </w:rPr>
        <w:t>.</w:t>
      </w:r>
      <w:r w:rsidR="006243E2" w:rsidRPr="009874B3">
        <w:rPr>
          <w:rFonts w:ascii="Arial" w:hAnsi="Arial" w:cs="Arial"/>
          <w:sz w:val="22"/>
        </w:rPr>
        <w:t>**</w:t>
      </w:r>
      <w:r w:rsidRPr="009874B3">
        <w:rPr>
          <w:rFonts w:ascii="Arial" w:hAnsi="Arial" w:cs="Arial"/>
          <w:sz w:val="22"/>
        </w:rPr>
        <w:t xml:space="preserve">  Contact at least 3 SBDC clients from the list </w:t>
      </w:r>
      <w:r w:rsidR="00593CB8" w:rsidRPr="009874B3">
        <w:rPr>
          <w:rFonts w:ascii="Arial" w:hAnsi="Arial" w:cs="Arial"/>
          <w:sz w:val="22"/>
        </w:rPr>
        <w:t>of 10 selected</w:t>
      </w:r>
      <w:r w:rsidRPr="009874B3">
        <w:rPr>
          <w:rFonts w:ascii="Arial" w:hAnsi="Arial" w:cs="Arial"/>
          <w:sz w:val="22"/>
        </w:rPr>
        <w:t xml:space="preserve"> prior to your visi</w:t>
      </w:r>
      <w:r w:rsidR="004C089B" w:rsidRPr="009874B3">
        <w:rPr>
          <w:rFonts w:ascii="Arial" w:hAnsi="Arial" w:cs="Arial"/>
          <w:sz w:val="22"/>
        </w:rPr>
        <w:t>t, using the recommended script to determine the following:</w:t>
      </w:r>
      <w:r w:rsidRPr="009874B3">
        <w:rPr>
          <w:rFonts w:ascii="Arial" w:hAnsi="Arial" w:cs="Arial"/>
          <w:sz w:val="22"/>
        </w:rPr>
        <w:t xml:space="preserve"> </w:t>
      </w:r>
    </w:p>
    <w:p w:rsidR="004C089B" w:rsidRPr="00204BA1" w:rsidRDefault="004C089B" w:rsidP="00DD54AB">
      <w:pPr>
        <w:pStyle w:val="ListParagraph"/>
        <w:ind w:left="450"/>
        <w:rPr>
          <w:rFonts w:ascii="Arial" w:hAnsi="Arial" w:cs="Arial"/>
          <w:sz w:val="22"/>
          <w:highlight w:val="cyan"/>
        </w:rPr>
      </w:pPr>
    </w:p>
    <w:p w:rsidR="004C089B" w:rsidRPr="00F109BA" w:rsidRDefault="004C089B" w:rsidP="004C089B">
      <w:pPr>
        <w:pStyle w:val="ListParagraph"/>
        <w:ind w:left="450"/>
        <w:rPr>
          <w:rFonts w:ascii="Arial" w:hAnsi="Arial" w:cs="Arial"/>
          <w:sz w:val="22"/>
        </w:rPr>
      </w:pPr>
      <w:r w:rsidRPr="00F109BA">
        <w:rPr>
          <w:rFonts w:ascii="Arial" w:hAnsi="Arial" w:cs="Arial"/>
          <w:sz w:val="22"/>
        </w:rPr>
        <w:t>Compare the client’s responses to the information in the SBDC database and follow up with the SBDC on any apparent, significant discrepancies.</w:t>
      </w:r>
    </w:p>
    <w:p w:rsidR="004C089B" w:rsidRPr="00F109BA" w:rsidRDefault="004C089B" w:rsidP="004C089B">
      <w:pPr>
        <w:pStyle w:val="ListParagraph"/>
        <w:ind w:left="450"/>
        <w:rPr>
          <w:rFonts w:ascii="Arial" w:hAnsi="Arial" w:cs="Arial"/>
          <w:bCs/>
          <w:sz w:val="22"/>
        </w:rPr>
      </w:pPr>
      <w:r w:rsidRPr="00F109BA">
        <w:rPr>
          <w:rFonts w:ascii="Arial" w:hAnsi="Arial" w:cs="Arial"/>
          <w:sz w:val="22"/>
        </w:rPr>
        <w:t>Summarize your client verification calls here:</w:t>
      </w:r>
    </w:p>
    <w:p w:rsidR="00810988" w:rsidRDefault="00810988" w:rsidP="00810988">
      <w:pPr>
        <w:ind w:left="720"/>
        <w:rPr>
          <w:rFonts w:ascii="Arial" w:hAnsi="Arial" w:cs="Arial"/>
          <w:bCs/>
          <w:sz w:val="18"/>
          <w:szCs w:val="20"/>
          <w:highlight w:val="cyan"/>
        </w:rPr>
      </w:pPr>
    </w:p>
    <w:p w:rsidR="00F109BA" w:rsidRPr="00204BA1" w:rsidRDefault="00F109BA" w:rsidP="00810988">
      <w:pPr>
        <w:ind w:left="720"/>
        <w:rPr>
          <w:rFonts w:ascii="Arial" w:hAnsi="Arial" w:cs="Arial"/>
          <w:bCs/>
          <w:sz w:val="18"/>
          <w:szCs w:val="20"/>
          <w:highlight w:val="cyan"/>
        </w:rPr>
      </w:pPr>
    </w:p>
    <w:p w:rsidR="00696F26" w:rsidRPr="00157314" w:rsidRDefault="00696F26" w:rsidP="00696F26">
      <w:pPr>
        <w:pStyle w:val="ListParagraph"/>
        <w:ind w:left="0"/>
        <w:rPr>
          <w:rFonts w:ascii="Arial" w:hAnsi="Arial" w:cs="Arial"/>
          <w:sz w:val="22"/>
          <w:u w:val="single"/>
        </w:rPr>
      </w:pPr>
      <w:r w:rsidRPr="00157314">
        <w:rPr>
          <w:rFonts w:ascii="Arial" w:hAnsi="Arial" w:cs="Arial"/>
          <w:sz w:val="22"/>
          <w:u w:val="single"/>
        </w:rPr>
        <w:t>FINANCIAL MANAGEMENT</w:t>
      </w:r>
    </w:p>
    <w:p w:rsidR="00BE5617" w:rsidRPr="00157314" w:rsidRDefault="00BE5617" w:rsidP="00BE5617">
      <w:pPr>
        <w:pStyle w:val="ListParagraph"/>
        <w:ind w:left="360"/>
        <w:rPr>
          <w:rFonts w:ascii="Arial" w:hAnsi="Arial" w:cs="Arial"/>
          <w:sz w:val="22"/>
        </w:rPr>
      </w:pPr>
    </w:p>
    <w:p w:rsidR="00690C69" w:rsidRDefault="00664D66" w:rsidP="001C2E14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DB69CD">
        <w:rPr>
          <w:rFonts w:ascii="Arial" w:hAnsi="Arial" w:cs="Arial"/>
          <w:sz w:val="22"/>
        </w:rPr>
        <w:t>If program income</w:t>
      </w:r>
      <w:r w:rsidR="00BE5617" w:rsidRPr="00DB69CD">
        <w:rPr>
          <w:rFonts w:ascii="Arial" w:hAnsi="Arial" w:cs="Arial"/>
          <w:sz w:val="22"/>
        </w:rPr>
        <w:t xml:space="preserve"> is generated by the </w:t>
      </w:r>
      <w:r w:rsidR="003A05E3" w:rsidRPr="00DB69CD">
        <w:rPr>
          <w:rFonts w:ascii="Arial" w:hAnsi="Arial" w:cs="Arial"/>
          <w:sz w:val="22"/>
        </w:rPr>
        <w:t>Service Center</w:t>
      </w:r>
      <w:r w:rsidRPr="00DB69CD">
        <w:rPr>
          <w:rFonts w:ascii="Arial" w:hAnsi="Arial" w:cs="Arial"/>
          <w:sz w:val="22"/>
        </w:rPr>
        <w:t xml:space="preserve">, what is their documented policy pertaining to </w:t>
      </w:r>
      <w:r w:rsidR="0092649E" w:rsidRPr="00DB69CD">
        <w:rPr>
          <w:rFonts w:ascii="Arial" w:hAnsi="Arial" w:cs="Arial"/>
          <w:sz w:val="22"/>
        </w:rPr>
        <w:t xml:space="preserve">securing and safe guarding </w:t>
      </w:r>
      <w:r w:rsidRPr="00DB69CD">
        <w:rPr>
          <w:rFonts w:ascii="Arial" w:hAnsi="Arial" w:cs="Arial"/>
          <w:sz w:val="22"/>
        </w:rPr>
        <w:t xml:space="preserve">program income revenue?  (Ask to see operations manuals or policy </w:t>
      </w:r>
      <w:r w:rsidR="001E52A6" w:rsidRPr="00DB69CD">
        <w:rPr>
          <w:rFonts w:ascii="Arial" w:hAnsi="Arial" w:cs="Arial"/>
          <w:sz w:val="22"/>
        </w:rPr>
        <w:t>documents that explain how the C</w:t>
      </w:r>
      <w:r w:rsidRPr="00DB69CD">
        <w:rPr>
          <w:rFonts w:ascii="Arial" w:hAnsi="Arial" w:cs="Arial"/>
          <w:sz w:val="22"/>
        </w:rPr>
        <w:t>enter collects and manages “program income” funds for verification).</w:t>
      </w:r>
      <w:r w:rsidR="00157314" w:rsidRPr="00DB69CD">
        <w:rPr>
          <w:rFonts w:ascii="Arial" w:hAnsi="Arial" w:cs="Arial"/>
          <w:sz w:val="22"/>
        </w:rPr>
        <w:t xml:space="preserve"> </w:t>
      </w:r>
    </w:p>
    <w:p w:rsidR="00DB69CD" w:rsidRDefault="00DB69CD" w:rsidP="00DB69CD">
      <w:pPr>
        <w:pStyle w:val="ListParagraph"/>
        <w:ind w:left="450"/>
        <w:rPr>
          <w:rFonts w:ascii="Arial" w:hAnsi="Arial" w:cs="Arial"/>
          <w:sz w:val="22"/>
        </w:rPr>
      </w:pPr>
    </w:p>
    <w:p w:rsidR="00690C69" w:rsidRPr="00DD54AB" w:rsidRDefault="00690C69" w:rsidP="00664D66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204BA1">
        <w:rPr>
          <w:rFonts w:ascii="Arial" w:hAnsi="Arial" w:cs="Arial"/>
          <w:sz w:val="22"/>
        </w:rPr>
        <w:t>Does the Lead Center conduct regular financial review of this Service Center? Please include the date of the last review.</w:t>
      </w:r>
    </w:p>
    <w:p w:rsidR="003E3788" w:rsidRDefault="003E3788" w:rsidP="00BE5617">
      <w:pPr>
        <w:rPr>
          <w:rFonts w:ascii="Arial" w:hAnsi="Arial" w:cs="Arial"/>
          <w:sz w:val="22"/>
        </w:rPr>
      </w:pPr>
    </w:p>
    <w:p w:rsidR="00BE5617" w:rsidRPr="00DD54AB" w:rsidRDefault="00BE5617" w:rsidP="00BE5617">
      <w:pPr>
        <w:rPr>
          <w:rFonts w:ascii="Arial" w:hAnsi="Arial" w:cs="Arial"/>
          <w:sz w:val="22"/>
          <w:u w:val="single"/>
        </w:rPr>
      </w:pPr>
      <w:r w:rsidRPr="00DD54AB">
        <w:rPr>
          <w:rFonts w:ascii="Arial" w:hAnsi="Arial" w:cs="Arial"/>
          <w:sz w:val="22"/>
          <w:u w:val="single"/>
        </w:rPr>
        <w:t>SUMMARY</w:t>
      </w:r>
    </w:p>
    <w:p w:rsidR="00BE5617" w:rsidRPr="00DD54AB" w:rsidRDefault="00BE5617" w:rsidP="00BE5617">
      <w:pPr>
        <w:rPr>
          <w:rFonts w:ascii="Arial" w:hAnsi="Arial" w:cs="Arial"/>
          <w:sz w:val="22"/>
        </w:rPr>
      </w:pPr>
    </w:p>
    <w:p w:rsidR="00EB34BD" w:rsidRPr="003F10B7" w:rsidRDefault="003B0865" w:rsidP="00BE561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9874B3">
        <w:rPr>
          <w:rFonts w:ascii="Arial" w:hAnsi="Arial" w:cs="Arial"/>
          <w:sz w:val="22"/>
        </w:rPr>
        <w:lastRenderedPageBreak/>
        <w:t>D</w:t>
      </w:r>
      <w:r w:rsidR="00EB34BD" w:rsidRPr="009874B3">
        <w:rPr>
          <w:rFonts w:ascii="Arial" w:hAnsi="Arial" w:cs="Arial"/>
          <w:sz w:val="22"/>
        </w:rPr>
        <w:t xml:space="preserve">oes the </w:t>
      </w:r>
      <w:r w:rsidR="003A05E3" w:rsidRPr="009874B3">
        <w:rPr>
          <w:rFonts w:ascii="Arial" w:hAnsi="Arial" w:cs="Arial"/>
          <w:sz w:val="22"/>
        </w:rPr>
        <w:t>Service Center</w:t>
      </w:r>
      <w:r w:rsidR="00EB34BD" w:rsidRPr="009874B3">
        <w:rPr>
          <w:rFonts w:ascii="Arial" w:hAnsi="Arial" w:cs="Arial"/>
          <w:sz w:val="22"/>
        </w:rPr>
        <w:t xml:space="preserve"> adequately partner with other federal, state or local</w:t>
      </w:r>
      <w:r w:rsidR="00393B7B" w:rsidRPr="009874B3">
        <w:rPr>
          <w:rFonts w:ascii="Arial" w:hAnsi="Arial" w:cs="Arial"/>
          <w:sz w:val="22"/>
        </w:rPr>
        <w:t xml:space="preserve"> small business assistance</w:t>
      </w:r>
      <w:r w:rsidR="00EB34BD" w:rsidRPr="009874B3">
        <w:rPr>
          <w:rFonts w:ascii="Arial" w:hAnsi="Arial" w:cs="Arial"/>
          <w:sz w:val="22"/>
        </w:rPr>
        <w:t xml:space="preserve"> program</w:t>
      </w:r>
      <w:r w:rsidR="00393B7B" w:rsidRPr="009874B3">
        <w:rPr>
          <w:rFonts w:ascii="Arial" w:hAnsi="Arial" w:cs="Arial"/>
          <w:sz w:val="22"/>
        </w:rPr>
        <w:t>s</w:t>
      </w:r>
      <w:r w:rsidR="00EB34BD" w:rsidRPr="009874B3">
        <w:rPr>
          <w:rFonts w:ascii="Arial" w:hAnsi="Arial" w:cs="Arial"/>
          <w:sz w:val="22"/>
        </w:rPr>
        <w:t xml:space="preserve">? </w:t>
      </w:r>
      <w:r w:rsidR="009874B3" w:rsidRPr="009874B3">
        <w:rPr>
          <w:rFonts w:ascii="Arial" w:hAnsi="Arial" w:cs="Arial"/>
          <w:sz w:val="22"/>
        </w:rPr>
        <w:t xml:space="preserve"> </w:t>
      </w:r>
      <w:r w:rsidR="00EB34BD" w:rsidRPr="009874B3">
        <w:rPr>
          <w:rFonts w:ascii="Arial" w:hAnsi="Arial" w:cs="Arial"/>
          <w:sz w:val="22"/>
        </w:rPr>
        <w:t xml:space="preserve">For example, Faith-based and Community entities, Chambers of Commerce, SCORE, Women’s Business Centers, etc.  </w:t>
      </w:r>
      <w:r w:rsidR="00177A9D" w:rsidRPr="009874B3">
        <w:rPr>
          <w:rFonts w:ascii="Arial" w:hAnsi="Arial" w:cs="Arial"/>
          <w:sz w:val="22"/>
        </w:rPr>
        <w:t xml:space="preserve">Explain.  </w:t>
      </w:r>
    </w:p>
    <w:p w:rsidR="00DB69CD" w:rsidRPr="00D91F52" w:rsidRDefault="00DB69CD" w:rsidP="00D91F52">
      <w:pPr>
        <w:rPr>
          <w:rFonts w:ascii="Arial" w:hAnsi="Arial" w:cs="Arial"/>
          <w:sz w:val="22"/>
        </w:rPr>
      </w:pPr>
    </w:p>
    <w:p w:rsidR="0000132C" w:rsidRPr="00AC5B12" w:rsidRDefault="003B0865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AC5B12">
        <w:rPr>
          <w:rFonts w:ascii="Arial" w:hAnsi="Arial" w:cs="Arial"/>
          <w:sz w:val="22"/>
        </w:rPr>
        <w:t>D</w:t>
      </w:r>
      <w:r w:rsidR="00EB34BD" w:rsidRPr="00AC5B12">
        <w:rPr>
          <w:rFonts w:ascii="Arial" w:hAnsi="Arial" w:cs="Arial"/>
          <w:sz w:val="22"/>
        </w:rPr>
        <w:t xml:space="preserve">oes the scope and quality of counseling and training provided by the </w:t>
      </w:r>
      <w:r w:rsidR="003A05E3" w:rsidRPr="00AC5B12">
        <w:rPr>
          <w:rFonts w:ascii="Arial" w:hAnsi="Arial" w:cs="Arial"/>
          <w:sz w:val="22"/>
        </w:rPr>
        <w:t>Service Center</w:t>
      </w:r>
      <w:r w:rsidR="00EB34BD" w:rsidRPr="00AC5B12">
        <w:rPr>
          <w:rFonts w:ascii="Arial" w:hAnsi="Arial" w:cs="Arial"/>
          <w:sz w:val="22"/>
        </w:rPr>
        <w:t xml:space="preserve"> meet the needs of the local business community? </w:t>
      </w:r>
      <w:r w:rsidR="009874B3" w:rsidRPr="00AC5B12">
        <w:rPr>
          <w:rFonts w:ascii="Arial" w:hAnsi="Arial" w:cs="Arial"/>
          <w:sz w:val="22"/>
          <w:u w:val="single"/>
        </w:rPr>
        <w:t xml:space="preserve"> </w:t>
      </w:r>
      <w:r w:rsidR="00177A9D" w:rsidRPr="00AC5B12">
        <w:rPr>
          <w:rFonts w:ascii="Arial" w:hAnsi="Arial" w:cs="Arial"/>
          <w:sz w:val="22"/>
        </w:rPr>
        <w:t>Explain</w:t>
      </w:r>
      <w:r w:rsidR="007834A6" w:rsidRPr="00AC5B12">
        <w:rPr>
          <w:rFonts w:ascii="Arial" w:hAnsi="Arial" w:cs="Arial"/>
          <w:sz w:val="22"/>
        </w:rPr>
        <w:t xml:space="preserve"> (Types of counseling, trainings vs. the local economic and business climate.  Your District Office should have information to assist in this assessment as well as survey results)</w:t>
      </w:r>
      <w:r w:rsidR="00177A9D" w:rsidRPr="00AC5B12">
        <w:rPr>
          <w:rFonts w:ascii="Arial" w:hAnsi="Arial" w:cs="Arial"/>
          <w:sz w:val="22"/>
        </w:rPr>
        <w:t xml:space="preserve">.  </w:t>
      </w:r>
      <w:r w:rsidR="00EB34BD" w:rsidRPr="00AC5B12">
        <w:rPr>
          <w:rFonts w:ascii="Arial" w:hAnsi="Arial" w:cs="Arial"/>
          <w:sz w:val="22"/>
        </w:rPr>
        <w:t>If no</w:t>
      </w:r>
      <w:r w:rsidR="007834A6" w:rsidRPr="00AC5B12">
        <w:rPr>
          <w:rFonts w:ascii="Arial" w:hAnsi="Arial" w:cs="Arial"/>
          <w:sz w:val="22"/>
        </w:rPr>
        <w:t>t</w:t>
      </w:r>
      <w:r w:rsidR="00EB34BD" w:rsidRPr="00AC5B12">
        <w:rPr>
          <w:rFonts w:ascii="Arial" w:hAnsi="Arial" w:cs="Arial"/>
          <w:sz w:val="22"/>
        </w:rPr>
        <w:t>, please explain</w:t>
      </w:r>
      <w:r w:rsidR="00C67EAD" w:rsidRPr="00AC5B12">
        <w:rPr>
          <w:rFonts w:ascii="Arial" w:hAnsi="Arial" w:cs="Arial"/>
          <w:sz w:val="22"/>
        </w:rPr>
        <w:t xml:space="preserve"> and provide input for improvement</w:t>
      </w:r>
      <w:r w:rsidR="00EB34BD" w:rsidRPr="00AC5B12">
        <w:rPr>
          <w:rFonts w:ascii="Arial" w:hAnsi="Arial" w:cs="Arial"/>
          <w:sz w:val="22"/>
        </w:rPr>
        <w:t>.</w:t>
      </w:r>
    </w:p>
    <w:p w:rsidR="0000132C" w:rsidRPr="00204BA1" w:rsidRDefault="0000132C">
      <w:pPr>
        <w:rPr>
          <w:rFonts w:ascii="Arial" w:hAnsi="Arial" w:cs="Arial"/>
          <w:sz w:val="22"/>
          <w:highlight w:val="cyan"/>
        </w:rPr>
      </w:pPr>
    </w:p>
    <w:p w:rsidR="0000132C" w:rsidRPr="00AC5B12" w:rsidRDefault="00EB34BD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AC5B12">
        <w:rPr>
          <w:rFonts w:ascii="Arial" w:hAnsi="Arial" w:cs="Arial"/>
          <w:sz w:val="22"/>
        </w:rPr>
        <w:t xml:space="preserve">If there have been significant changes in the local economy or in the local business market within the </w:t>
      </w:r>
      <w:r w:rsidR="00DC4A1D" w:rsidRPr="00AC5B12">
        <w:rPr>
          <w:rFonts w:ascii="Arial" w:hAnsi="Arial" w:cs="Arial"/>
          <w:sz w:val="22"/>
        </w:rPr>
        <w:t>last twelve months</w:t>
      </w:r>
      <w:r w:rsidRPr="00AC5B12">
        <w:rPr>
          <w:rFonts w:ascii="Arial" w:hAnsi="Arial" w:cs="Arial"/>
          <w:sz w:val="22"/>
        </w:rPr>
        <w:t xml:space="preserve">, has the </w:t>
      </w:r>
      <w:r w:rsidR="003A05E3" w:rsidRPr="00AC5B12">
        <w:rPr>
          <w:rFonts w:ascii="Arial" w:hAnsi="Arial" w:cs="Arial"/>
          <w:sz w:val="22"/>
        </w:rPr>
        <w:t>Service Center</w:t>
      </w:r>
      <w:r w:rsidRPr="00AC5B12">
        <w:rPr>
          <w:rFonts w:ascii="Arial" w:hAnsi="Arial" w:cs="Arial"/>
          <w:sz w:val="22"/>
        </w:rPr>
        <w:t xml:space="preserve"> adjusted its services appropriately?</w:t>
      </w:r>
      <w:r w:rsidR="00B51107">
        <w:rPr>
          <w:rFonts w:ascii="Arial" w:hAnsi="Arial" w:cs="Arial"/>
          <w:sz w:val="22"/>
        </w:rPr>
        <w:t xml:space="preserve">  </w:t>
      </w:r>
      <w:r w:rsidRPr="00AC5B12">
        <w:rPr>
          <w:rFonts w:ascii="Arial" w:hAnsi="Arial" w:cs="Arial"/>
          <w:sz w:val="22"/>
        </w:rPr>
        <w:t xml:space="preserve">(If so, the </w:t>
      </w:r>
      <w:r w:rsidR="003A05E3" w:rsidRPr="00AC5B12">
        <w:rPr>
          <w:rFonts w:ascii="Arial" w:hAnsi="Arial" w:cs="Arial"/>
          <w:sz w:val="22"/>
        </w:rPr>
        <w:t>Service Center</w:t>
      </w:r>
      <w:r w:rsidRPr="00AC5B12">
        <w:rPr>
          <w:rFonts w:ascii="Arial" w:hAnsi="Arial" w:cs="Arial"/>
          <w:sz w:val="22"/>
        </w:rPr>
        <w:t xml:space="preserve"> should be able to provide research, surveys or studies conducted by </w:t>
      </w:r>
      <w:r w:rsidR="002D5AA2" w:rsidRPr="00AC5B12">
        <w:rPr>
          <w:rFonts w:ascii="Arial" w:hAnsi="Arial" w:cs="Arial"/>
          <w:sz w:val="22"/>
        </w:rPr>
        <w:t>them</w:t>
      </w:r>
      <w:r w:rsidRPr="00AC5B12">
        <w:rPr>
          <w:rFonts w:ascii="Arial" w:hAnsi="Arial" w:cs="Arial"/>
          <w:sz w:val="22"/>
        </w:rPr>
        <w:t xml:space="preserve"> or a third party which shows the </w:t>
      </w:r>
      <w:r w:rsidR="003A05E3" w:rsidRPr="00AC5B12">
        <w:rPr>
          <w:rFonts w:ascii="Arial" w:hAnsi="Arial" w:cs="Arial"/>
          <w:sz w:val="22"/>
        </w:rPr>
        <w:t>Service Center</w:t>
      </w:r>
      <w:r w:rsidRPr="00AC5B12">
        <w:rPr>
          <w:rFonts w:ascii="Arial" w:hAnsi="Arial" w:cs="Arial"/>
          <w:sz w:val="22"/>
        </w:rPr>
        <w:t xml:space="preserve"> is indeed making the necessary correct adjustments</w:t>
      </w:r>
      <w:r w:rsidR="003A05E3" w:rsidRPr="00AC5B12">
        <w:rPr>
          <w:rFonts w:ascii="Arial" w:hAnsi="Arial" w:cs="Arial"/>
          <w:sz w:val="22"/>
        </w:rPr>
        <w:t>).</w:t>
      </w:r>
      <w:r w:rsidR="00177A9D" w:rsidRPr="00AC5B12">
        <w:rPr>
          <w:rFonts w:ascii="Arial" w:hAnsi="Arial" w:cs="Arial"/>
          <w:sz w:val="22"/>
        </w:rPr>
        <w:t xml:space="preserve"> </w:t>
      </w:r>
      <w:r w:rsidRPr="00AC5B12">
        <w:rPr>
          <w:rFonts w:ascii="Arial" w:hAnsi="Arial" w:cs="Arial"/>
          <w:sz w:val="22"/>
        </w:rPr>
        <w:t>If no</w:t>
      </w:r>
      <w:r w:rsidR="00F71EBE" w:rsidRPr="00AC5B12">
        <w:rPr>
          <w:rFonts w:ascii="Arial" w:hAnsi="Arial" w:cs="Arial"/>
          <w:sz w:val="22"/>
        </w:rPr>
        <w:t>t</w:t>
      </w:r>
      <w:r w:rsidRPr="00AC5B12">
        <w:rPr>
          <w:rFonts w:ascii="Arial" w:hAnsi="Arial" w:cs="Arial"/>
          <w:sz w:val="22"/>
        </w:rPr>
        <w:t xml:space="preserve">, </w:t>
      </w:r>
      <w:r w:rsidR="002D5AA2" w:rsidRPr="00AC5B12">
        <w:rPr>
          <w:rFonts w:ascii="Arial" w:hAnsi="Arial" w:cs="Arial"/>
          <w:sz w:val="22"/>
        </w:rPr>
        <w:t>please explain</w:t>
      </w:r>
      <w:r w:rsidR="00C67EAD" w:rsidRPr="00AC5B12">
        <w:rPr>
          <w:rFonts w:ascii="Arial" w:hAnsi="Arial" w:cs="Arial"/>
          <w:sz w:val="22"/>
        </w:rPr>
        <w:t xml:space="preserve"> and provide input for improvement</w:t>
      </w:r>
      <w:r w:rsidR="003A05E3" w:rsidRPr="00AC5B12">
        <w:rPr>
          <w:rFonts w:ascii="Arial" w:hAnsi="Arial" w:cs="Arial"/>
          <w:sz w:val="22"/>
        </w:rPr>
        <w:t>.</w:t>
      </w:r>
    </w:p>
    <w:p w:rsidR="00AC5B12" w:rsidRPr="00204BA1" w:rsidRDefault="00AC5B12" w:rsidP="00AC5B12">
      <w:pPr>
        <w:ind w:left="450"/>
        <w:rPr>
          <w:rFonts w:ascii="Arial" w:hAnsi="Arial" w:cs="Arial"/>
          <w:sz w:val="22"/>
          <w:highlight w:val="cyan"/>
        </w:rPr>
      </w:pPr>
    </w:p>
    <w:p w:rsidR="0000132C" w:rsidRPr="00890BB8" w:rsidRDefault="00BE561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7356A8">
        <w:rPr>
          <w:rFonts w:ascii="Arial" w:hAnsi="Arial" w:cs="Arial"/>
          <w:sz w:val="22"/>
        </w:rPr>
        <w:t>What are the successes/best practices of th</w:t>
      </w:r>
      <w:r w:rsidR="008E4E33" w:rsidRPr="007356A8">
        <w:rPr>
          <w:rFonts w:ascii="Arial" w:hAnsi="Arial" w:cs="Arial"/>
          <w:sz w:val="22"/>
        </w:rPr>
        <w:t>is</w:t>
      </w:r>
      <w:r w:rsidRPr="007356A8">
        <w:rPr>
          <w:rFonts w:ascii="Arial" w:hAnsi="Arial" w:cs="Arial"/>
          <w:sz w:val="22"/>
        </w:rPr>
        <w:t xml:space="preserve"> </w:t>
      </w:r>
      <w:r w:rsidR="003A05E3" w:rsidRPr="007356A8">
        <w:rPr>
          <w:rFonts w:ascii="Arial" w:hAnsi="Arial" w:cs="Arial"/>
          <w:sz w:val="22"/>
        </w:rPr>
        <w:t>Service Center</w:t>
      </w:r>
      <w:r w:rsidRPr="007356A8">
        <w:rPr>
          <w:rFonts w:ascii="Arial" w:hAnsi="Arial" w:cs="Arial"/>
          <w:sz w:val="22"/>
        </w:rPr>
        <w:t xml:space="preserve">?  </w:t>
      </w:r>
    </w:p>
    <w:p w:rsidR="00DB69CD" w:rsidRDefault="00DB69CD" w:rsidP="00DB69CD">
      <w:pPr>
        <w:pStyle w:val="ListParagraph"/>
        <w:ind w:left="450"/>
        <w:rPr>
          <w:rFonts w:ascii="Arial" w:hAnsi="Arial" w:cs="Arial"/>
          <w:sz w:val="22"/>
        </w:rPr>
      </w:pPr>
    </w:p>
    <w:p w:rsidR="003E3788" w:rsidRPr="00890BB8" w:rsidRDefault="00BE5617" w:rsidP="00DD54A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highlight w:val="cyan"/>
        </w:rPr>
      </w:pPr>
      <w:r w:rsidRPr="00DB69CD">
        <w:rPr>
          <w:rFonts w:ascii="Arial" w:hAnsi="Arial" w:cs="Arial"/>
          <w:sz w:val="22"/>
        </w:rPr>
        <w:t xml:space="preserve">What are the challenges of this </w:t>
      </w:r>
      <w:r w:rsidR="003A05E3" w:rsidRPr="00DB69CD">
        <w:rPr>
          <w:rFonts w:ascii="Arial" w:hAnsi="Arial" w:cs="Arial"/>
          <w:sz w:val="22"/>
        </w:rPr>
        <w:t>Service Center</w:t>
      </w:r>
      <w:r w:rsidRPr="00DB69CD">
        <w:rPr>
          <w:rFonts w:ascii="Arial" w:hAnsi="Arial" w:cs="Arial"/>
          <w:sz w:val="22"/>
        </w:rPr>
        <w:t>?</w:t>
      </w:r>
      <w:r w:rsidR="00890BB8" w:rsidRPr="00890BB8">
        <w:rPr>
          <w:rFonts w:ascii="Arial" w:hAnsi="Arial" w:cs="Arial"/>
          <w:b/>
          <w:sz w:val="22"/>
        </w:rPr>
        <w:t xml:space="preserve"> </w:t>
      </w:r>
      <w:r w:rsidR="00AC5B12" w:rsidRPr="00890BB8">
        <w:rPr>
          <w:rFonts w:ascii="Arial" w:hAnsi="Arial" w:cs="Arial"/>
          <w:b/>
          <w:sz w:val="22"/>
        </w:rPr>
        <w:t xml:space="preserve"> </w:t>
      </w:r>
    </w:p>
    <w:p w:rsidR="00890BB8" w:rsidRPr="00890BB8" w:rsidRDefault="00890BB8" w:rsidP="00890BB8">
      <w:pPr>
        <w:pStyle w:val="ListParagraph"/>
        <w:rPr>
          <w:rFonts w:ascii="Arial" w:hAnsi="Arial" w:cs="Arial"/>
          <w:b/>
          <w:sz w:val="22"/>
          <w:highlight w:val="cyan"/>
        </w:rPr>
      </w:pPr>
    </w:p>
    <w:p w:rsidR="00890BB8" w:rsidRPr="00890BB8" w:rsidRDefault="00890BB8" w:rsidP="00890BB8">
      <w:pPr>
        <w:pStyle w:val="ListParagraph"/>
        <w:ind w:left="450"/>
        <w:rPr>
          <w:rFonts w:ascii="Arial" w:hAnsi="Arial" w:cs="Arial"/>
          <w:b/>
          <w:sz w:val="22"/>
          <w:highlight w:val="cyan"/>
        </w:rPr>
      </w:pPr>
    </w:p>
    <w:p w:rsidR="001A58BD" w:rsidRPr="009921A3" w:rsidRDefault="00BE5617" w:rsidP="00BE5617">
      <w:pPr>
        <w:rPr>
          <w:rFonts w:ascii="Arial" w:hAnsi="Arial" w:cs="Arial"/>
          <w:sz w:val="22"/>
          <w:szCs w:val="22"/>
          <w:u w:val="single"/>
        </w:rPr>
      </w:pPr>
      <w:r w:rsidRPr="009921A3">
        <w:rPr>
          <w:rFonts w:ascii="Arial" w:hAnsi="Arial" w:cs="Arial"/>
          <w:sz w:val="22"/>
          <w:szCs w:val="22"/>
          <w:u w:val="single"/>
        </w:rPr>
        <w:t>COMMENTS</w:t>
      </w:r>
    </w:p>
    <w:p w:rsidR="001A58BD" w:rsidRPr="009921A3" w:rsidRDefault="001A58BD" w:rsidP="00BE5617">
      <w:pPr>
        <w:rPr>
          <w:rFonts w:ascii="Arial" w:hAnsi="Arial" w:cs="Arial"/>
          <w:sz w:val="22"/>
          <w:szCs w:val="22"/>
        </w:rPr>
      </w:pPr>
    </w:p>
    <w:p w:rsidR="008B5CEB" w:rsidRPr="009921A3" w:rsidRDefault="00BE5617" w:rsidP="00BE5617">
      <w:pPr>
        <w:rPr>
          <w:rFonts w:ascii="Arial" w:hAnsi="Arial" w:cs="Arial"/>
          <w:sz w:val="22"/>
          <w:szCs w:val="22"/>
        </w:rPr>
      </w:pPr>
      <w:r w:rsidRPr="009921A3">
        <w:rPr>
          <w:rFonts w:ascii="Arial" w:hAnsi="Arial" w:cs="Arial"/>
          <w:sz w:val="22"/>
          <w:szCs w:val="22"/>
        </w:rPr>
        <w:t>Please include any comments/recommendations that may ensure a better SBA/</w:t>
      </w:r>
      <w:r w:rsidR="00D56901" w:rsidRPr="009921A3">
        <w:rPr>
          <w:rFonts w:ascii="Arial" w:hAnsi="Arial" w:cs="Arial"/>
          <w:sz w:val="22"/>
          <w:szCs w:val="22"/>
        </w:rPr>
        <w:t>Service Center</w:t>
      </w:r>
      <w:r w:rsidRPr="009921A3">
        <w:rPr>
          <w:rFonts w:ascii="Arial" w:hAnsi="Arial" w:cs="Arial"/>
          <w:sz w:val="22"/>
          <w:szCs w:val="22"/>
        </w:rPr>
        <w:t xml:space="preserve"> working partnership and how improved collaboration could provide better services to small businesses.  </w:t>
      </w:r>
    </w:p>
    <w:p w:rsidR="001845B6" w:rsidRPr="009921A3" w:rsidRDefault="001845B6" w:rsidP="0011625A">
      <w:pPr>
        <w:rPr>
          <w:rFonts w:ascii="Arial" w:hAnsi="Arial" w:cs="Arial"/>
          <w:sz w:val="22"/>
          <w:szCs w:val="22"/>
          <w:u w:val="single"/>
        </w:rPr>
      </w:pPr>
    </w:p>
    <w:p w:rsidR="001845B6" w:rsidRDefault="001845B6" w:rsidP="00DB69CD">
      <w:pPr>
        <w:pStyle w:val="ListParagraph"/>
        <w:ind w:left="780"/>
        <w:rPr>
          <w:rFonts w:ascii="Arial" w:hAnsi="Arial" w:cs="Arial"/>
          <w:sz w:val="22"/>
          <w:szCs w:val="22"/>
          <w:u w:val="single"/>
        </w:rPr>
      </w:pPr>
    </w:p>
    <w:p w:rsidR="001845B6" w:rsidRPr="001845B6" w:rsidRDefault="001845B6" w:rsidP="001845B6">
      <w:pPr>
        <w:rPr>
          <w:rFonts w:ascii="Arial" w:hAnsi="Arial" w:cs="Arial"/>
          <w:sz w:val="22"/>
          <w:szCs w:val="22"/>
          <w:u w:val="single"/>
        </w:rPr>
      </w:pPr>
    </w:p>
    <w:p w:rsidR="00D672EF" w:rsidRDefault="00D672EF" w:rsidP="00BE5617">
      <w:pPr>
        <w:rPr>
          <w:rFonts w:ascii="Arial" w:hAnsi="Arial" w:cs="Arial"/>
          <w:i/>
          <w:sz w:val="22"/>
        </w:rPr>
      </w:pPr>
    </w:p>
    <w:p w:rsidR="00D672EF" w:rsidRDefault="00D672EF" w:rsidP="00BE5617">
      <w:pPr>
        <w:rPr>
          <w:rFonts w:ascii="Arial" w:hAnsi="Arial" w:cs="Arial"/>
          <w:i/>
          <w:sz w:val="22"/>
        </w:rPr>
      </w:pPr>
    </w:p>
    <w:p w:rsidR="00D672EF" w:rsidRDefault="00D672EF" w:rsidP="00BE5617">
      <w:pPr>
        <w:rPr>
          <w:rFonts w:ascii="Arial" w:hAnsi="Arial" w:cs="Arial"/>
          <w:i/>
          <w:sz w:val="22"/>
        </w:rPr>
      </w:pPr>
    </w:p>
    <w:p w:rsidR="00D672EF" w:rsidRDefault="00D672EF" w:rsidP="00BE5617">
      <w:pPr>
        <w:rPr>
          <w:rFonts w:ascii="Arial" w:hAnsi="Arial" w:cs="Arial"/>
          <w:i/>
          <w:sz w:val="22"/>
        </w:rPr>
      </w:pPr>
    </w:p>
    <w:p w:rsidR="00D672EF" w:rsidRDefault="00D672EF" w:rsidP="00BE5617">
      <w:pPr>
        <w:rPr>
          <w:rFonts w:ascii="Arial" w:hAnsi="Arial" w:cs="Arial"/>
          <w:i/>
          <w:sz w:val="22"/>
        </w:rPr>
      </w:pPr>
    </w:p>
    <w:p w:rsidR="00D672EF" w:rsidRDefault="00D672EF" w:rsidP="00BE5617">
      <w:pPr>
        <w:rPr>
          <w:rFonts w:ascii="Arial" w:hAnsi="Arial" w:cs="Arial"/>
          <w:i/>
          <w:sz w:val="22"/>
        </w:rPr>
      </w:pPr>
    </w:p>
    <w:p w:rsidR="00D672EF" w:rsidRDefault="00D672EF" w:rsidP="00BE5617">
      <w:pPr>
        <w:rPr>
          <w:rFonts w:ascii="Arial" w:hAnsi="Arial" w:cs="Arial"/>
          <w:i/>
          <w:sz w:val="22"/>
        </w:rPr>
      </w:pPr>
    </w:p>
    <w:p w:rsidR="00D672EF" w:rsidRDefault="00D672EF" w:rsidP="00BE5617">
      <w:pPr>
        <w:rPr>
          <w:rFonts w:ascii="Arial" w:hAnsi="Arial" w:cs="Arial"/>
          <w:i/>
          <w:sz w:val="22"/>
        </w:rPr>
      </w:pPr>
    </w:p>
    <w:p w:rsidR="00D672EF" w:rsidRDefault="00D672EF" w:rsidP="00BE5617">
      <w:pPr>
        <w:rPr>
          <w:rFonts w:ascii="Arial" w:hAnsi="Arial" w:cs="Arial"/>
          <w:i/>
          <w:sz w:val="22"/>
        </w:rPr>
      </w:pPr>
    </w:p>
    <w:p w:rsidR="00BE5617" w:rsidRPr="001845B6" w:rsidRDefault="00BE5617" w:rsidP="00BE5617">
      <w:pPr>
        <w:rPr>
          <w:rFonts w:ascii="Arial" w:hAnsi="Arial" w:cs="Arial"/>
          <w:i/>
          <w:sz w:val="22"/>
        </w:rPr>
      </w:pPr>
      <w:r w:rsidRPr="001845B6">
        <w:rPr>
          <w:rFonts w:ascii="Arial" w:hAnsi="Arial" w:cs="Arial"/>
          <w:i/>
          <w:sz w:val="22"/>
        </w:rPr>
        <w:t>CERTIFICATION</w:t>
      </w:r>
    </w:p>
    <w:p w:rsidR="006243E2" w:rsidRPr="001845B6" w:rsidRDefault="006243E2" w:rsidP="00BE5617">
      <w:pPr>
        <w:rPr>
          <w:rFonts w:ascii="Arial" w:hAnsi="Arial" w:cs="Arial"/>
          <w:sz w:val="22"/>
        </w:rPr>
      </w:pPr>
    </w:p>
    <w:p w:rsidR="00BE5617" w:rsidRPr="001845B6" w:rsidRDefault="00BE5617" w:rsidP="00BE5617">
      <w:pPr>
        <w:rPr>
          <w:rFonts w:ascii="Arial" w:hAnsi="Arial" w:cs="Arial"/>
          <w:sz w:val="22"/>
        </w:rPr>
      </w:pPr>
      <w:r w:rsidRPr="001845B6">
        <w:rPr>
          <w:rFonts w:ascii="Arial" w:hAnsi="Arial" w:cs="Arial"/>
          <w:sz w:val="22"/>
        </w:rPr>
        <w:t xml:space="preserve">I certify that the responses and information provided on this review are true to the best of my knowledge.  </w:t>
      </w:r>
    </w:p>
    <w:p w:rsidR="00BE5617" w:rsidRPr="00D672EF" w:rsidRDefault="00490FA6" w:rsidP="00BE56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</w:t>
      </w:r>
      <w:r>
        <w:rPr>
          <w:rFonts w:ascii="Arial" w:hAnsi="Arial" w:cs="Arial"/>
          <w:sz w:val="22"/>
        </w:rPr>
        <w:tab/>
      </w:r>
      <w:r w:rsidR="00BE5617" w:rsidRPr="00D672EF">
        <w:rPr>
          <w:rFonts w:ascii="Arial" w:hAnsi="Arial" w:cs="Arial"/>
          <w:sz w:val="22"/>
        </w:rPr>
        <w:tab/>
      </w:r>
    </w:p>
    <w:p w:rsidR="007F4A6C" w:rsidRDefault="001A58BD" w:rsidP="00BE5617">
      <w:pPr>
        <w:rPr>
          <w:rFonts w:ascii="Arial" w:hAnsi="Arial" w:cs="Arial"/>
          <w:i/>
          <w:sz w:val="22"/>
        </w:rPr>
      </w:pPr>
      <w:r w:rsidRPr="00D672EF">
        <w:rPr>
          <w:rFonts w:ascii="Arial" w:hAnsi="Arial" w:cs="Arial"/>
          <w:i/>
          <w:sz w:val="22"/>
        </w:rPr>
        <w:t>SBA Project</w:t>
      </w:r>
      <w:r w:rsidR="00BE5617" w:rsidRPr="00D672EF">
        <w:rPr>
          <w:rFonts w:ascii="Arial" w:hAnsi="Arial" w:cs="Arial"/>
          <w:i/>
          <w:sz w:val="22"/>
        </w:rPr>
        <w:t xml:space="preserve"> Officer</w:t>
      </w:r>
      <w:r w:rsidR="00BE5617" w:rsidRPr="00D672EF">
        <w:rPr>
          <w:rFonts w:ascii="Arial" w:hAnsi="Arial" w:cs="Arial"/>
          <w:i/>
          <w:sz w:val="22"/>
        </w:rPr>
        <w:tab/>
      </w:r>
      <w:r w:rsidR="00BE5617" w:rsidRPr="00D672EF">
        <w:rPr>
          <w:rFonts w:ascii="Arial" w:hAnsi="Arial" w:cs="Arial"/>
          <w:i/>
          <w:sz w:val="22"/>
        </w:rPr>
        <w:tab/>
      </w:r>
      <w:r w:rsidR="008A037F" w:rsidRPr="00D672EF">
        <w:rPr>
          <w:rFonts w:ascii="Arial" w:hAnsi="Arial" w:cs="Arial"/>
          <w:i/>
          <w:sz w:val="22"/>
        </w:rPr>
        <w:tab/>
      </w:r>
      <w:r w:rsidR="00BE5617" w:rsidRPr="00D672EF">
        <w:rPr>
          <w:rFonts w:ascii="Arial" w:hAnsi="Arial" w:cs="Arial"/>
          <w:i/>
          <w:sz w:val="22"/>
        </w:rPr>
        <w:tab/>
      </w:r>
      <w:r w:rsidR="006243E2" w:rsidRPr="00D672EF">
        <w:rPr>
          <w:rFonts w:ascii="Arial" w:hAnsi="Arial" w:cs="Arial"/>
          <w:i/>
          <w:sz w:val="22"/>
        </w:rPr>
        <w:tab/>
      </w:r>
      <w:r w:rsidR="00BE5617" w:rsidRPr="00D672EF">
        <w:rPr>
          <w:rFonts w:ascii="Arial" w:hAnsi="Arial" w:cs="Arial"/>
          <w:i/>
          <w:sz w:val="22"/>
        </w:rPr>
        <w:t>Date</w:t>
      </w:r>
    </w:p>
    <w:p w:rsidR="000C6022" w:rsidRDefault="000C6022" w:rsidP="00BE5617">
      <w:pPr>
        <w:rPr>
          <w:rFonts w:ascii="Arial" w:hAnsi="Arial" w:cs="Arial"/>
          <w:i/>
          <w:sz w:val="22"/>
        </w:rPr>
      </w:pPr>
    </w:p>
    <w:p w:rsidR="000C6022" w:rsidRDefault="000C6022" w:rsidP="00BE5617">
      <w:pPr>
        <w:pBdr>
          <w:bottom w:val="single" w:sz="6" w:space="1" w:color="auto"/>
        </w:pBdr>
        <w:rPr>
          <w:rFonts w:ascii="Arial" w:hAnsi="Arial" w:cs="Arial"/>
          <w:i/>
          <w:sz w:val="22"/>
        </w:rPr>
      </w:pPr>
    </w:p>
    <w:p w:rsidR="00D672EF" w:rsidRDefault="00D672EF" w:rsidP="00BE5617">
      <w:pPr>
        <w:pBdr>
          <w:bottom w:val="single" w:sz="6" w:space="1" w:color="auto"/>
        </w:pBdr>
        <w:rPr>
          <w:rFonts w:ascii="Arial" w:hAnsi="Arial" w:cs="Arial"/>
          <w:i/>
          <w:sz w:val="22"/>
        </w:rPr>
      </w:pPr>
    </w:p>
    <w:p w:rsidR="00D672EF" w:rsidRDefault="00D672EF" w:rsidP="00BE5617">
      <w:pPr>
        <w:pBdr>
          <w:bottom w:val="single" w:sz="6" w:space="1" w:color="auto"/>
        </w:pBdr>
        <w:rPr>
          <w:rFonts w:ascii="Arial" w:hAnsi="Arial" w:cs="Arial"/>
          <w:i/>
          <w:sz w:val="22"/>
        </w:rPr>
      </w:pPr>
    </w:p>
    <w:p w:rsidR="000C6022" w:rsidRDefault="000C6022" w:rsidP="00BE5617">
      <w:pPr>
        <w:rPr>
          <w:rFonts w:ascii="Arial" w:hAnsi="Arial" w:cs="Arial"/>
          <w:i/>
          <w:sz w:val="22"/>
        </w:rPr>
      </w:pPr>
    </w:p>
    <w:sectPr w:rsidR="000C6022" w:rsidSect="00DE47E0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FD" w:rsidRDefault="00FC4CFD" w:rsidP="00664D66">
      <w:r>
        <w:separator/>
      </w:r>
    </w:p>
  </w:endnote>
  <w:endnote w:type="continuationSeparator" w:id="0">
    <w:p w:rsidR="00FC4CFD" w:rsidRDefault="00FC4CFD" w:rsidP="0066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CB" w:rsidRPr="00200340" w:rsidRDefault="003F70CB">
    <w:pPr>
      <w:pStyle w:val="Footer"/>
      <w:jc w:val="center"/>
      <w:rPr>
        <w:rFonts w:asciiTheme="minorHAnsi" w:hAnsiTheme="minorHAnsi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FD" w:rsidRDefault="00FC4CFD" w:rsidP="00664D66">
      <w:r>
        <w:separator/>
      </w:r>
    </w:p>
  </w:footnote>
  <w:footnote w:type="continuationSeparator" w:id="0">
    <w:p w:rsidR="00FC4CFD" w:rsidRDefault="00FC4CFD" w:rsidP="00664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D8C"/>
    <w:multiLevelType w:val="hybridMultilevel"/>
    <w:tmpl w:val="27D456D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E7010BF"/>
    <w:multiLevelType w:val="hybridMultilevel"/>
    <w:tmpl w:val="4E9C1DC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B67C3D8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6ED3"/>
    <w:multiLevelType w:val="hybridMultilevel"/>
    <w:tmpl w:val="A73AC89C"/>
    <w:lvl w:ilvl="0" w:tplc="FB98C20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8612C"/>
    <w:multiLevelType w:val="hybridMultilevel"/>
    <w:tmpl w:val="5136D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5139B3"/>
    <w:multiLevelType w:val="hybridMultilevel"/>
    <w:tmpl w:val="A42A565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B67C3D8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03A4"/>
    <w:multiLevelType w:val="hybridMultilevel"/>
    <w:tmpl w:val="A3E4F9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1A63E07"/>
    <w:multiLevelType w:val="hybridMultilevel"/>
    <w:tmpl w:val="573269C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B67C3D8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40A73"/>
    <w:multiLevelType w:val="hybridMultilevel"/>
    <w:tmpl w:val="2D206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566800"/>
    <w:multiLevelType w:val="hybridMultilevel"/>
    <w:tmpl w:val="47F8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73DB4"/>
    <w:multiLevelType w:val="hybridMultilevel"/>
    <w:tmpl w:val="B6985F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B605D66"/>
    <w:multiLevelType w:val="hybridMultilevel"/>
    <w:tmpl w:val="6E762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306B83"/>
    <w:multiLevelType w:val="hybridMultilevel"/>
    <w:tmpl w:val="A34AC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C53D7"/>
    <w:multiLevelType w:val="hybridMultilevel"/>
    <w:tmpl w:val="6F603A98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3">
    <w:nsid w:val="52F26765"/>
    <w:multiLevelType w:val="hybridMultilevel"/>
    <w:tmpl w:val="13FAE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05103"/>
    <w:multiLevelType w:val="hybridMultilevel"/>
    <w:tmpl w:val="5A922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761D11"/>
    <w:multiLevelType w:val="hybridMultilevel"/>
    <w:tmpl w:val="DCDC83B8"/>
    <w:lvl w:ilvl="0" w:tplc="31E6D5C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A911109"/>
    <w:multiLevelType w:val="hybridMultilevel"/>
    <w:tmpl w:val="8F64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F1922"/>
    <w:multiLevelType w:val="hybridMultilevel"/>
    <w:tmpl w:val="6556F170"/>
    <w:lvl w:ilvl="0" w:tplc="4E50B790">
      <w:start w:val="1"/>
      <w:numFmt w:val="decimal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B9D6D34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"/>
  </w:num>
  <w:num w:numId="9">
    <w:abstractNumId w:val="17"/>
  </w:num>
  <w:num w:numId="10">
    <w:abstractNumId w:val="13"/>
  </w:num>
  <w:num w:numId="11">
    <w:abstractNumId w:val="0"/>
  </w:num>
  <w:num w:numId="12">
    <w:abstractNumId w:val="6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C6F24"/>
    <w:rsid w:val="0000132C"/>
    <w:rsid w:val="00027D85"/>
    <w:rsid w:val="000450BB"/>
    <w:rsid w:val="00093247"/>
    <w:rsid w:val="000C38A9"/>
    <w:rsid w:val="000C6022"/>
    <w:rsid w:val="000D30A8"/>
    <w:rsid w:val="001118DB"/>
    <w:rsid w:val="0011625A"/>
    <w:rsid w:val="00120E5E"/>
    <w:rsid w:val="001230F7"/>
    <w:rsid w:val="0012548D"/>
    <w:rsid w:val="00134484"/>
    <w:rsid w:val="00135232"/>
    <w:rsid w:val="0014252E"/>
    <w:rsid w:val="00143FF6"/>
    <w:rsid w:val="00157314"/>
    <w:rsid w:val="00165455"/>
    <w:rsid w:val="001718D9"/>
    <w:rsid w:val="00177A9D"/>
    <w:rsid w:val="001845B6"/>
    <w:rsid w:val="00186419"/>
    <w:rsid w:val="00192E9E"/>
    <w:rsid w:val="001A58BD"/>
    <w:rsid w:val="001C7835"/>
    <w:rsid w:val="001D1281"/>
    <w:rsid w:val="001E52A6"/>
    <w:rsid w:val="001F1FA3"/>
    <w:rsid w:val="00200340"/>
    <w:rsid w:val="00204BA1"/>
    <w:rsid w:val="00206557"/>
    <w:rsid w:val="0020715F"/>
    <w:rsid w:val="002156E2"/>
    <w:rsid w:val="0022271E"/>
    <w:rsid w:val="0022367E"/>
    <w:rsid w:val="00224C91"/>
    <w:rsid w:val="002306A9"/>
    <w:rsid w:val="00235BB3"/>
    <w:rsid w:val="002958DC"/>
    <w:rsid w:val="002B0484"/>
    <w:rsid w:val="002B0956"/>
    <w:rsid w:val="002D2E79"/>
    <w:rsid w:val="002D5AA2"/>
    <w:rsid w:val="002E5D03"/>
    <w:rsid w:val="002F529B"/>
    <w:rsid w:val="002F64B9"/>
    <w:rsid w:val="002F7A4D"/>
    <w:rsid w:val="0030130A"/>
    <w:rsid w:val="00321527"/>
    <w:rsid w:val="00376652"/>
    <w:rsid w:val="003936BE"/>
    <w:rsid w:val="00393B7B"/>
    <w:rsid w:val="00394487"/>
    <w:rsid w:val="00396EA2"/>
    <w:rsid w:val="003A05E3"/>
    <w:rsid w:val="003A132C"/>
    <w:rsid w:val="003B0865"/>
    <w:rsid w:val="003D7CC5"/>
    <w:rsid w:val="003E3788"/>
    <w:rsid w:val="003F10B7"/>
    <w:rsid w:val="003F70CB"/>
    <w:rsid w:val="00403A13"/>
    <w:rsid w:val="004061EA"/>
    <w:rsid w:val="004174DD"/>
    <w:rsid w:val="00441E5F"/>
    <w:rsid w:val="00445F3C"/>
    <w:rsid w:val="00463123"/>
    <w:rsid w:val="00486249"/>
    <w:rsid w:val="00490FA6"/>
    <w:rsid w:val="004A3CA8"/>
    <w:rsid w:val="004A5D49"/>
    <w:rsid w:val="004C05B0"/>
    <w:rsid w:val="004C089B"/>
    <w:rsid w:val="00516FBC"/>
    <w:rsid w:val="005258E5"/>
    <w:rsid w:val="00525E6F"/>
    <w:rsid w:val="005328D1"/>
    <w:rsid w:val="005522E6"/>
    <w:rsid w:val="00566635"/>
    <w:rsid w:val="00592116"/>
    <w:rsid w:val="00593CB8"/>
    <w:rsid w:val="005A3D37"/>
    <w:rsid w:val="005A57FB"/>
    <w:rsid w:val="005D4F94"/>
    <w:rsid w:val="005E7447"/>
    <w:rsid w:val="006243E2"/>
    <w:rsid w:val="00630D48"/>
    <w:rsid w:val="0064374D"/>
    <w:rsid w:val="00664D66"/>
    <w:rsid w:val="0067478A"/>
    <w:rsid w:val="00690C69"/>
    <w:rsid w:val="006949E3"/>
    <w:rsid w:val="00696F26"/>
    <w:rsid w:val="006A0C59"/>
    <w:rsid w:val="006A7515"/>
    <w:rsid w:val="006D4D47"/>
    <w:rsid w:val="007356A8"/>
    <w:rsid w:val="00757E70"/>
    <w:rsid w:val="007669AF"/>
    <w:rsid w:val="007768E0"/>
    <w:rsid w:val="007834A6"/>
    <w:rsid w:val="0078513B"/>
    <w:rsid w:val="00792749"/>
    <w:rsid w:val="00792F29"/>
    <w:rsid w:val="007A11C6"/>
    <w:rsid w:val="007A4FD0"/>
    <w:rsid w:val="007F4A6C"/>
    <w:rsid w:val="00810988"/>
    <w:rsid w:val="00810F16"/>
    <w:rsid w:val="00830236"/>
    <w:rsid w:val="008305E3"/>
    <w:rsid w:val="0086689F"/>
    <w:rsid w:val="00890BB8"/>
    <w:rsid w:val="008A037F"/>
    <w:rsid w:val="008A0D72"/>
    <w:rsid w:val="008A2E42"/>
    <w:rsid w:val="008B1FC5"/>
    <w:rsid w:val="008B5CEB"/>
    <w:rsid w:val="008E383A"/>
    <w:rsid w:val="008E4E33"/>
    <w:rsid w:val="008F7B33"/>
    <w:rsid w:val="00917060"/>
    <w:rsid w:val="00925445"/>
    <w:rsid w:val="0092649E"/>
    <w:rsid w:val="00927432"/>
    <w:rsid w:val="00963B65"/>
    <w:rsid w:val="009664A8"/>
    <w:rsid w:val="009874B3"/>
    <w:rsid w:val="009921A3"/>
    <w:rsid w:val="00995B7F"/>
    <w:rsid w:val="009A7336"/>
    <w:rsid w:val="009C2AEC"/>
    <w:rsid w:val="009C3DB3"/>
    <w:rsid w:val="009D0D49"/>
    <w:rsid w:val="009E172C"/>
    <w:rsid w:val="009F620F"/>
    <w:rsid w:val="00A00037"/>
    <w:rsid w:val="00A06A33"/>
    <w:rsid w:val="00A24309"/>
    <w:rsid w:val="00A37FAF"/>
    <w:rsid w:val="00A415A5"/>
    <w:rsid w:val="00A4348C"/>
    <w:rsid w:val="00A70297"/>
    <w:rsid w:val="00A87838"/>
    <w:rsid w:val="00A913AC"/>
    <w:rsid w:val="00A973B7"/>
    <w:rsid w:val="00AA06AD"/>
    <w:rsid w:val="00AB1ED0"/>
    <w:rsid w:val="00AB2187"/>
    <w:rsid w:val="00AC5B12"/>
    <w:rsid w:val="00AC6F24"/>
    <w:rsid w:val="00AD2995"/>
    <w:rsid w:val="00AE7085"/>
    <w:rsid w:val="00B16988"/>
    <w:rsid w:val="00B51107"/>
    <w:rsid w:val="00B51A09"/>
    <w:rsid w:val="00B6759A"/>
    <w:rsid w:val="00B906C3"/>
    <w:rsid w:val="00B912DF"/>
    <w:rsid w:val="00BA4875"/>
    <w:rsid w:val="00BB2DC9"/>
    <w:rsid w:val="00BC0B0D"/>
    <w:rsid w:val="00BC0FDE"/>
    <w:rsid w:val="00BE20CC"/>
    <w:rsid w:val="00BE5617"/>
    <w:rsid w:val="00C10C76"/>
    <w:rsid w:val="00C245BD"/>
    <w:rsid w:val="00C35C7A"/>
    <w:rsid w:val="00C418B6"/>
    <w:rsid w:val="00C42D15"/>
    <w:rsid w:val="00C55924"/>
    <w:rsid w:val="00C57BDB"/>
    <w:rsid w:val="00C67EAD"/>
    <w:rsid w:val="00C7094B"/>
    <w:rsid w:val="00C7305E"/>
    <w:rsid w:val="00CB4F23"/>
    <w:rsid w:val="00CB6C61"/>
    <w:rsid w:val="00CB7AAC"/>
    <w:rsid w:val="00CC3101"/>
    <w:rsid w:val="00D007AB"/>
    <w:rsid w:val="00D0257A"/>
    <w:rsid w:val="00D119E5"/>
    <w:rsid w:val="00D2138A"/>
    <w:rsid w:val="00D53B02"/>
    <w:rsid w:val="00D55F7C"/>
    <w:rsid w:val="00D56901"/>
    <w:rsid w:val="00D57C86"/>
    <w:rsid w:val="00D672EF"/>
    <w:rsid w:val="00D70EB7"/>
    <w:rsid w:val="00D772A1"/>
    <w:rsid w:val="00D80DB9"/>
    <w:rsid w:val="00D83E5B"/>
    <w:rsid w:val="00D91F52"/>
    <w:rsid w:val="00D953E5"/>
    <w:rsid w:val="00DB69CD"/>
    <w:rsid w:val="00DC0655"/>
    <w:rsid w:val="00DC4A1D"/>
    <w:rsid w:val="00DC66A0"/>
    <w:rsid w:val="00DC6BD5"/>
    <w:rsid w:val="00DD08EB"/>
    <w:rsid w:val="00DD54AB"/>
    <w:rsid w:val="00DD75C9"/>
    <w:rsid w:val="00DE47E0"/>
    <w:rsid w:val="00DE4C5D"/>
    <w:rsid w:val="00DF5573"/>
    <w:rsid w:val="00E012DB"/>
    <w:rsid w:val="00E017EC"/>
    <w:rsid w:val="00E11ABE"/>
    <w:rsid w:val="00E135FC"/>
    <w:rsid w:val="00E4131C"/>
    <w:rsid w:val="00E43B19"/>
    <w:rsid w:val="00E474F6"/>
    <w:rsid w:val="00E668CC"/>
    <w:rsid w:val="00E87AED"/>
    <w:rsid w:val="00EA3C96"/>
    <w:rsid w:val="00EB34BD"/>
    <w:rsid w:val="00EC210C"/>
    <w:rsid w:val="00EC33E8"/>
    <w:rsid w:val="00EE64BE"/>
    <w:rsid w:val="00EE7F86"/>
    <w:rsid w:val="00EF01D8"/>
    <w:rsid w:val="00F00DDD"/>
    <w:rsid w:val="00F01044"/>
    <w:rsid w:val="00F041C1"/>
    <w:rsid w:val="00F109BA"/>
    <w:rsid w:val="00F37048"/>
    <w:rsid w:val="00F63E7E"/>
    <w:rsid w:val="00F71D15"/>
    <w:rsid w:val="00F71EBE"/>
    <w:rsid w:val="00FA6480"/>
    <w:rsid w:val="00FA7172"/>
    <w:rsid w:val="00FC4CFD"/>
    <w:rsid w:val="00FD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E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EB7"/>
    <w:pPr>
      <w:ind w:left="720"/>
    </w:pPr>
  </w:style>
  <w:style w:type="paragraph" w:styleId="BalloonText">
    <w:name w:val="Balloon Text"/>
    <w:basedOn w:val="Normal"/>
    <w:link w:val="BalloonTextChar"/>
    <w:rsid w:val="0066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6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4D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6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66"/>
    <w:rPr>
      <w:sz w:val="24"/>
      <w:szCs w:val="24"/>
    </w:rPr>
  </w:style>
  <w:style w:type="character" w:styleId="CommentReference">
    <w:name w:val="annotation reference"/>
    <w:basedOn w:val="DefaultParagraphFont"/>
    <w:rsid w:val="00027D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7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27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7D85"/>
    <w:rPr>
      <w:b/>
      <w:bCs/>
      <w:sz w:val="20"/>
      <w:szCs w:val="20"/>
    </w:rPr>
  </w:style>
  <w:style w:type="paragraph" w:styleId="Revision">
    <w:name w:val="Revision"/>
    <w:hidden/>
    <w:rsid w:val="00810F16"/>
  </w:style>
  <w:style w:type="character" w:styleId="Emphasis">
    <w:name w:val="Emphasis"/>
    <w:basedOn w:val="DefaultParagraphFont"/>
    <w:uiPriority w:val="20"/>
    <w:qFormat/>
    <w:rsid w:val="009921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spects xmlns="4d1af6a8-0ca6-49fd-a785-7b31aeda0545">
      <Value>Regulations</Value>
      <Value>Grants Management</Value>
      <Value>Form</Value>
      <Value>Oversight</Value>
      <Value>Checklist</Value>
      <Value>Project Officer</Value>
      <Value>Training</Value>
    </Aspec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18FBCADB9BE4BB5CD69B4797CF7AE" ma:contentTypeVersion="1" ma:contentTypeDescription="Create a new document." ma:contentTypeScope="" ma:versionID="b42ed03bf3526029721559b286539376">
  <xsd:schema xmlns:xsd="http://www.w3.org/2001/XMLSchema" xmlns:p="http://schemas.microsoft.com/office/2006/metadata/properties" xmlns:ns2="4d1af6a8-0ca6-49fd-a785-7b31aeda0545" targetNamespace="http://schemas.microsoft.com/office/2006/metadata/properties" ma:root="true" ma:fieldsID="238d137c4acea6400ff306339e168d1f" ns2:_="">
    <xsd:import namespace="4d1af6a8-0ca6-49fd-a785-7b31aeda0545"/>
    <xsd:element name="properties">
      <xsd:complexType>
        <xsd:sequence>
          <xsd:element name="documentManagement">
            <xsd:complexType>
              <xsd:all>
                <xsd:element ref="ns2:Aspec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d1af6a8-0ca6-49fd-a785-7b31aeda0545" elementFormDefault="qualified">
    <xsd:import namespace="http://schemas.microsoft.com/office/2006/documentManagement/types"/>
    <xsd:element name="Aspects" ma:index="8" nillable="true" ma:displayName="Aspects" ma:internalName="Aspect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ice of Award"/>
                        <xsd:enumeration value="Program Announcement"/>
                        <xsd:enumeration value="Regulations"/>
                        <xsd:enumeration value="Grants Management"/>
                        <xsd:enumeration value="Specialty Grants"/>
                        <xsd:enumeration value="Form"/>
                        <xsd:enumeration value="Program Costs"/>
                        <xsd:enumeration value="Indirect Costs"/>
                        <xsd:enumeration value="Program Income"/>
                        <xsd:enumeration value="Oversight"/>
                        <xsd:enumeration value="Checklist"/>
                        <xsd:enumeration value="Project Officer"/>
                        <xsd:enumeration value="Traini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8385-F01C-4854-8B38-D96722483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E327E-A8D4-4C12-8C10-2C2AD189550F}">
  <ds:schemaRefs>
    <ds:schemaRef ds:uri="http://schemas.microsoft.com/office/2006/metadata/properties"/>
    <ds:schemaRef ds:uri="4d1af6a8-0ca6-49fd-a785-7b31aeda0545"/>
  </ds:schemaRefs>
</ds:datastoreItem>
</file>

<file path=customXml/itemProps3.xml><?xml version="1.0" encoding="utf-8"?>
<ds:datastoreItem xmlns:ds="http://schemas.openxmlformats.org/officeDocument/2006/customXml" ds:itemID="{FEFE60C0-3633-45A7-AEAE-F0B83E3B8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af6a8-0ca6-49fd-a785-7b31aeda054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B7A2F57-E976-45FE-8891-74F7157C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Officer Oversight Function</vt:lpstr>
    </vt:vector>
  </TitlesOfParts>
  <Company>Small Business Administration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Officer Oversight Function</dc:title>
  <dc:creator>JCLyford</dc:creator>
  <cp:lastModifiedBy>Michael Bradley</cp:lastModifiedBy>
  <cp:revision>3</cp:revision>
  <cp:lastPrinted>2015-05-29T14:44:00Z</cp:lastPrinted>
  <dcterms:created xsi:type="dcterms:W3CDTF">2015-07-16T16:01:00Z</dcterms:created>
  <dcterms:modified xsi:type="dcterms:W3CDTF">2016-08-25T15:46:00Z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0x0101006C818FBCADB9BE4BB5CD69B4797CF7AE</vt:lpwstr>
  </property>
</Properties>
</file>